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92C7" w14:textId="77777777" w:rsidR="00125589" w:rsidRPr="00346FE1" w:rsidRDefault="00125589" w:rsidP="00125589">
      <w:pPr>
        <w:pStyle w:val="Autor"/>
        <w:rPr>
          <w:kern w:val="28"/>
          <w:sz w:val="32"/>
          <w:lang w:val="pt-PT"/>
        </w:rPr>
      </w:pPr>
      <w:r w:rsidRPr="00346FE1">
        <w:rPr>
          <w:kern w:val="28"/>
          <w:sz w:val="32"/>
          <w:lang w:val="pt-PT"/>
        </w:rPr>
        <w:t>Título do artigo</w:t>
      </w:r>
    </w:p>
    <w:p w14:paraId="6A259982" w14:textId="77777777" w:rsidR="00125589" w:rsidRPr="00346FE1" w:rsidRDefault="00125589" w:rsidP="00125589">
      <w:pPr>
        <w:pStyle w:val="Autor"/>
        <w:rPr>
          <w:kern w:val="28"/>
          <w:sz w:val="32"/>
          <w:lang w:val="pt-PT"/>
        </w:rPr>
      </w:pPr>
      <w:r w:rsidRPr="00346FE1">
        <w:rPr>
          <w:kern w:val="28"/>
          <w:sz w:val="32"/>
          <w:lang w:val="pt-PT"/>
        </w:rPr>
        <w:t>Instruções para preparação de artigos</w:t>
      </w:r>
    </w:p>
    <w:p w14:paraId="3F7EF96D" w14:textId="77777777" w:rsidR="00797B2F" w:rsidRPr="00346FE1" w:rsidRDefault="00125589" w:rsidP="00125589">
      <w:pPr>
        <w:pStyle w:val="Autor"/>
        <w:rPr>
          <w:i/>
          <w:sz w:val="32"/>
          <w:szCs w:val="32"/>
          <w:lang w:val="pt-PT"/>
        </w:rPr>
      </w:pPr>
      <w:r w:rsidRPr="00346FE1">
        <w:rPr>
          <w:i/>
          <w:sz w:val="32"/>
          <w:szCs w:val="32"/>
          <w:lang w:val="pt-PT"/>
        </w:rPr>
        <w:t>Título do artigo em inglês</w:t>
      </w:r>
    </w:p>
    <w:p w14:paraId="0533A557" w14:textId="77777777" w:rsidR="003A019A" w:rsidRPr="00346FE1" w:rsidRDefault="003A019A" w:rsidP="00952B76">
      <w:pPr>
        <w:pStyle w:val="Autor"/>
        <w:spacing w:before="240" w:after="240"/>
        <w:rPr>
          <w:lang w:val="pt-PT"/>
        </w:rPr>
      </w:pPr>
      <w:r w:rsidRPr="00346FE1">
        <w:rPr>
          <w:lang w:val="pt-PT"/>
        </w:rPr>
        <w:t>(</w:t>
      </w:r>
      <w:bookmarkStart w:id="0" w:name="OLE_LINK202"/>
      <w:bookmarkStart w:id="1" w:name="OLE_LINK203"/>
      <w:r w:rsidR="00125589" w:rsidRPr="00346FE1">
        <w:rPr>
          <w:i/>
          <w:lang w:val="pt-PT"/>
        </w:rPr>
        <w:t>Recepção</w:t>
      </w:r>
      <w:r w:rsidR="00125589" w:rsidRPr="00346FE1">
        <w:rPr>
          <w:i/>
          <w:highlight w:val="lightGray"/>
          <w:lang w:val="pt-PT"/>
        </w:rPr>
        <w:t xml:space="preserve"> </w:t>
      </w:r>
      <w:r w:rsidR="00B82254" w:rsidRPr="00346FE1">
        <w:rPr>
          <w:i/>
          <w:highlight w:val="lightGray"/>
          <w:lang w:val="pt-PT"/>
        </w:rPr>
        <w:t>DD</w:t>
      </w:r>
      <w:r w:rsidR="00952B76" w:rsidRPr="00346FE1">
        <w:rPr>
          <w:i/>
          <w:highlight w:val="lightGray"/>
          <w:lang w:val="pt-PT"/>
        </w:rPr>
        <w:t>/</w:t>
      </w:r>
      <w:r w:rsidR="00B82254" w:rsidRPr="00346FE1">
        <w:rPr>
          <w:i/>
          <w:highlight w:val="lightGray"/>
          <w:lang w:val="pt-PT"/>
        </w:rPr>
        <w:t>MM</w:t>
      </w:r>
      <w:r w:rsidR="00952B76" w:rsidRPr="00346FE1">
        <w:rPr>
          <w:i/>
          <w:highlight w:val="lightGray"/>
          <w:lang w:val="pt-PT"/>
        </w:rPr>
        <w:t>/</w:t>
      </w:r>
      <w:r w:rsidR="00B82254" w:rsidRPr="00346FE1">
        <w:rPr>
          <w:i/>
          <w:highlight w:val="lightGray"/>
          <w:lang w:val="pt-PT"/>
        </w:rPr>
        <w:t>AAAA</w:t>
      </w:r>
      <w:bookmarkEnd w:id="0"/>
      <w:bookmarkEnd w:id="1"/>
      <w:r w:rsidR="00952B76" w:rsidRPr="00346FE1">
        <w:rPr>
          <w:i/>
          <w:lang w:val="pt-PT"/>
        </w:rPr>
        <w:t>;</w:t>
      </w:r>
      <w:r w:rsidR="00952B76" w:rsidRPr="00346FE1">
        <w:rPr>
          <w:i/>
          <w:lang w:val="pt-PT"/>
        </w:rPr>
        <w:tab/>
      </w:r>
      <w:r w:rsidR="00125589" w:rsidRPr="00346FE1">
        <w:rPr>
          <w:i/>
          <w:lang w:val="pt-PT"/>
        </w:rPr>
        <w:t>Aceitação</w:t>
      </w:r>
      <w:r w:rsidR="00125589" w:rsidRPr="00346FE1">
        <w:rPr>
          <w:i/>
          <w:highlight w:val="lightGray"/>
          <w:lang w:val="pt-PT"/>
        </w:rPr>
        <w:t xml:space="preserve"> </w:t>
      </w:r>
      <w:r w:rsidR="00B82254" w:rsidRPr="00346FE1">
        <w:rPr>
          <w:i/>
          <w:highlight w:val="lightGray"/>
          <w:lang w:val="pt-PT"/>
        </w:rPr>
        <w:t>DD/MM/AAAA</w:t>
      </w:r>
      <w:r w:rsidRPr="00346FE1">
        <w:rPr>
          <w:lang w:val="pt-PT"/>
        </w:rPr>
        <w:t>)</w:t>
      </w:r>
    </w:p>
    <w:p w14:paraId="295AACCF" w14:textId="77777777" w:rsidR="00B82254" w:rsidRPr="00346FE1" w:rsidRDefault="00125589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1</w:t>
      </w:r>
      <w:r w:rsidR="00B82254" w:rsidRPr="00346FE1">
        <w:rPr>
          <w:vertAlign w:val="superscript"/>
          <w:lang w:val="pt-PT"/>
        </w:rPr>
        <w:t>1</w:t>
      </w:r>
      <w:r w:rsidR="00B82254" w:rsidRPr="00346FE1">
        <w:rPr>
          <w:lang w:val="pt-PT"/>
        </w:rPr>
        <w:t xml:space="preserve">; </w:t>
      </w: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2</w:t>
      </w:r>
      <w:r w:rsidR="00B82254" w:rsidRPr="00346FE1">
        <w:rPr>
          <w:vertAlign w:val="superscript"/>
          <w:lang w:val="pt-PT"/>
        </w:rPr>
        <w:t>2</w:t>
      </w:r>
      <w:r w:rsidR="00B82254" w:rsidRPr="00346FE1">
        <w:rPr>
          <w:lang w:val="pt-PT"/>
        </w:rPr>
        <w:t xml:space="preserve">; </w:t>
      </w: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3</w:t>
      </w:r>
      <w:r w:rsidR="00B82254" w:rsidRPr="00346FE1">
        <w:rPr>
          <w:vertAlign w:val="superscript"/>
          <w:lang w:val="pt-PT"/>
        </w:rPr>
        <w:t>3</w:t>
      </w:r>
      <w:r w:rsidR="00B82254" w:rsidRPr="00346FE1">
        <w:rPr>
          <w:lang w:val="pt-PT"/>
        </w:rPr>
        <w:t>...</w:t>
      </w:r>
    </w:p>
    <w:p w14:paraId="16A44F81" w14:textId="77777777" w:rsidR="00B82254" w:rsidRPr="00346FE1" w:rsidRDefault="00B82254" w:rsidP="00B82254">
      <w:pPr>
        <w:pStyle w:val="Autor"/>
        <w:rPr>
          <w:lang w:val="pt-PT"/>
        </w:rPr>
      </w:pPr>
      <w:r w:rsidRPr="00346FE1">
        <w:rPr>
          <w:vertAlign w:val="superscript"/>
          <w:lang w:val="pt-PT"/>
        </w:rPr>
        <w:t>1</w:t>
      </w:r>
      <w:r w:rsidR="00125589" w:rsidRPr="00346FE1">
        <w:rPr>
          <w:lang w:val="pt-PT"/>
        </w:rPr>
        <w:t xml:space="preserve"> Afiliação e endereço de contato do autor </w:t>
      </w:r>
      <w:r w:rsidRPr="00346FE1">
        <w:rPr>
          <w:lang w:val="pt-PT"/>
        </w:rPr>
        <w:t>1</w:t>
      </w:r>
    </w:p>
    <w:p w14:paraId="388AB439" w14:textId="77777777" w:rsidR="00B82254" w:rsidRPr="00346FE1" w:rsidRDefault="00B82254" w:rsidP="00B82254">
      <w:pPr>
        <w:pStyle w:val="Autor"/>
        <w:rPr>
          <w:lang w:val="pt-PT"/>
        </w:rPr>
      </w:pPr>
      <w:r w:rsidRPr="00346FE1">
        <w:rPr>
          <w:vertAlign w:val="superscript"/>
          <w:lang w:val="pt-PT"/>
        </w:rPr>
        <w:t>2</w:t>
      </w:r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>Afiliação e endereço de contato do autor 2</w:t>
      </w:r>
    </w:p>
    <w:p w14:paraId="3C30B690" w14:textId="77777777" w:rsidR="00B82254" w:rsidRPr="00346FE1" w:rsidRDefault="00B82254" w:rsidP="00B82254">
      <w:pPr>
        <w:pStyle w:val="Autor"/>
        <w:rPr>
          <w:lang w:val="pt-PT"/>
        </w:rPr>
      </w:pPr>
      <w:r w:rsidRPr="00346FE1">
        <w:rPr>
          <w:vertAlign w:val="superscript"/>
          <w:lang w:val="pt-PT"/>
        </w:rPr>
        <w:t>3</w:t>
      </w:r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 xml:space="preserve">Afiliação e endereço de contato do autor </w:t>
      </w:r>
      <w:r w:rsidRPr="00346FE1">
        <w:rPr>
          <w:lang w:val="pt-PT"/>
        </w:rPr>
        <w:t>3</w:t>
      </w:r>
    </w:p>
    <w:p w14:paraId="33D89392" w14:textId="77777777" w:rsidR="00B82254" w:rsidRPr="00346FE1" w:rsidRDefault="00125589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Telefone: telefone de contato do autor </w:t>
      </w:r>
      <w:r w:rsidR="00B82254" w:rsidRPr="00346FE1">
        <w:rPr>
          <w:lang w:val="pt-PT"/>
        </w:rPr>
        <w:t>1</w:t>
      </w:r>
    </w:p>
    <w:p w14:paraId="16A2190A" w14:textId="77777777" w:rsidR="008508BE" w:rsidRPr="00346FE1" w:rsidRDefault="00B82254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Email: </w:t>
      </w:r>
      <w:r w:rsidR="00A8322B" w:rsidRPr="00A8322B">
        <w:rPr>
          <w:lang w:val="pt-PT"/>
        </w:rPr>
        <w:t xml:space="preserve">correio electrónico </w:t>
      </w:r>
      <w:r w:rsidR="00125589" w:rsidRPr="00346FE1">
        <w:rPr>
          <w:lang w:val="pt-PT"/>
        </w:rPr>
        <w:t xml:space="preserve">do autor </w:t>
      </w:r>
      <w:r w:rsidRPr="00346FE1">
        <w:rPr>
          <w:lang w:val="pt-PT"/>
        </w:rPr>
        <w:t>1</w:t>
      </w:r>
    </w:p>
    <w:p w14:paraId="63A755AB" w14:textId="77777777" w:rsidR="00B82254" w:rsidRPr="00346FE1" w:rsidRDefault="00A1738C" w:rsidP="00B82254">
      <w:pPr>
        <w:pStyle w:val="Abstract"/>
        <w:tabs>
          <w:tab w:val="left" w:pos="9071"/>
        </w:tabs>
        <w:spacing w:after="0"/>
        <w:ind w:left="0" w:right="-1"/>
        <w:rPr>
          <w:lang w:val="pt-PT"/>
        </w:rPr>
      </w:pPr>
      <w:bookmarkStart w:id="2" w:name="OLE_LINK4"/>
      <w:bookmarkStart w:id="3" w:name="OLE_LINK5"/>
      <w:bookmarkStart w:id="4" w:name="OLE_LINK1"/>
      <w:bookmarkStart w:id="5" w:name="OLE_LINK2"/>
      <w:bookmarkStart w:id="6" w:name="OLE_LINK3"/>
      <w:r w:rsidRPr="00346FE1">
        <w:rPr>
          <w:b/>
          <w:lang w:val="pt-PT"/>
        </w:rPr>
        <w:t>Resum</w:t>
      </w:r>
      <w:r w:rsidR="00125589" w:rsidRPr="00346FE1">
        <w:rPr>
          <w:b/>
          <w:lang w:val="pt-PT"/>
        </w:rPr>
        <w:t>o</w:t>
      </w:r>
      <w:r w:rsidR="00596C33" w:rsidRPr="00346FE1">
        <w:rPr>
          <w:lang w:val="pt-PT"/>
        </w:rPr>
        <w:t>.</w:t>
      </w:r>
      <w:bookmarkEnd w:id="2"/>
      <w:bookmarkEnd w:id="3"/>
      <w:r w:rsidR="00596C33" w:rsidRPr="00346FE1">
        <w:rPr>
          <w:lang w:val="pt-PT"/>
        </w:rPr>
        <w:t xml:space="preserve"> </w:t>
      </w:r>
      <w:r w:rsidR="00125589" w:rsidRPr="00346FE1">
        <w:rPr>
          <w:lang w:val="pt-PT"/>
        </w:rPr>
        <w:t>O resumo deve ter um comprimento máximo de 100 palavras</w:t>
      </w:r>
      <w:r w:rsidR="00B82254" w:rsidRPr="00346FE1">
        <w:rPr>
          <w:lang w:val="pt-PT"/>
        </w:rPr>
        <w:t xml:space="preserve">. </w:t>
      </w:r>
      <w:r w:rsidR="00125589" w:rsidRPr="00346FE1">
        <w:rPr>
          <w:lang w:val="pt-PT"/>
        </w:rPr>
        <w:t xml:space="preserve">O tipo de letra é </w:t>
      </w:r>
      <w:r w:rsidR="00125589" w:rsidRPr="00346FE1">
        <w:rPr>
          <w:b/>
          <w:lang w:val="pt-PT"/>
        </w:rPr>
        <w:t>Times New Roman em itálico e tamanho</w:t>
      </w:r>
      <w:r w:rsidR="0025597B" w:rsidRPr="00346FE1">
        <w:rPr>
          <w:b/>
          <w:lang w:val="pt-PT"/>
        </w:rPr>
        <w:t xml:space="preserve"> de</w:t>
      </w:r>
      <w:r w:rsidR="00125589" w:rsidRPr="00346FE1">
        <w:rPr>
          <w:b/>
          <w:lang w:val="pt-PT"/>
        </w:rPr>
        <w:t xml:space="preserve"> 10 pontos</w:t>
      </w:r>
      <w:r w:rsidR="00125589" w:rsidRPr="00346FE1">
        <w:rPr>
          <w:lang w:val="pt-PT"/>
        </w:rPr>
        <w:t xml:space="preserve"> que já é selecionado neste modelo</w:t>
      </w:r>
      <w:r w:rsidR="00B82254" w:rsidRPr="00346FE1">
        <w:rPr>
          <w:lang w:val="pt-PT"/>
        </w:rPr>
        <w:t xml:space="preserve">. </w:t>
      </w:r>
    </w:p>
    <w:p w14:paraId="258E7470" w14:textId="77777777" w:rsidR="00B82254" w:rsidRPr="00346FE1" w:rsidRDefault="00125589" w:rsidP="0060163F">
      <w:pPr>
        <w:pStyle w:val="Textosinformato"/>
        <w:spacing w:before="0" w:after="0"/>
        <w:rPr>
          <w:rFonts w:ascii="Times New Roman" w:hAnsi="Times New Roman"/>
          <w:i/>
          <w:lang w:val="pt-PT"/>
        </w:rPr>
      </w:pPr>
      <w:r w:rsidRPr="00346FE1">
        <w:rPr>
          <w:rFonts w:ascii="Times New Roman" w:hAnsi="Times New Roman"/>
          <w:b/>
          <w:i/>
          <w:lang w:val="pt-PT"/>
        </w:rPr>
        <w:t>Palavras</w:t>
      </w:r>
      <w:r w:rsidR="00A8322B">
        <w:rPr>
          <w:rFonts w:ascii="Times New Roman" w:hAnsi="Times New Roman"/>
          <w:b/>
          <w:i/>
          <w:lang w:val="pt-PT"/>
        </w:rPr>
        <w:t>-</w:t>
      </w:r>
      <w:r w:rsidRPr="00346FE1">
        <w:rPr>
          <w:rFonts w:ascii="Times New Roman" w:hAnsi="Times New Roman"/>
          <w:b/>
          <w:i/>
          <w:lang w:val="pt-PT"/>
        </w:rPr>
        <w:t>chave</w:t>
      </w:r>
      <w:r w:rsidR="00B82254" w:rsidRPr="00346FE1">
        <w:rPr>
          <w:rFonts w:ascii="Times New Roman" w:hAnsi="Times New Roman"/>
          <w:b/>
          <w:i/>
          <w:lang w:val="pt-PT"/>
        </w:rPr>
        <w:t xml:space="preserve">. </w:t>
      </w:r>
      <w:r w:rsidRPr="00346FE1">
        <w:rPr>
          <w:rFonts w:ascii="Times New Roman" w:hAnsi="Times New Roman"/>
          <w:i/>
          <w:lang w:val="pt-PT"/>
        </w:rPr>
        <w:t>Considere entre 3 e 5 palavras chave que definem o tema do artigo. As palavras</w:t>
      </w:r>
      <w:r w:rsidR="00A8322B">
        <w:rPr>
          <w:rFonts w:ascii="Times New Roman" w:hAnsi="Times New Roman"/>
          <w:i/>
          <w:lang w:val="pt-PT"/>
        </w:rPr>
        <w:t>-</w:t>
      </w:r>
      <w:r w:rsidRPr="00346FE1">
        <w:rPr>
          <w:rFonts w:ascii="Times New Roman" w:hAnsi="Times New Roman"/>
          <w:i/>
          <w:lang w:val="pt-PT"/>
        </w:rPr>
        <w:t>chave aparecerão em ordem alfabética e serão separadas por ponto e vírgula</w:t>
      </w:r>
      <w:r w:rsidR="00B82254" w:rsidRPr="00346FE1">
        <w:rPr>
          <w:rFonts w:ascii="Times New Roman" w:hAnsi="Times New Roman"/>
          <w:i/>
          <w:lang w:val="pt-PT"/>
        </w:rPr>
        <w:t>.</w:t>
      </w:r>
    </w:p>
    <w:p w14:paraId="6515B511" w14:textId="77777777" w:rsidR="0060163F" w:rsidRPr="00346FE1" w:rsidRDefault="0060163F" w:rsidP="0060163F">
      <w:pPr>
        <w:pStyle w:val="Textosinformato"/>
        <w:spacing w:before="0" w:after="0"/>
        <w:rPr>
          <w:rFonts w:ascii="Times New Roman" w:hAnsi="Times New Roman"/>
          <w:i/>
          <w:lang w:val="pt-PT"/>
        </w:rPr>
      </w:pPr>
    </w:p>
    <w:bookmarkEnd w:id="4"/>
    <w:bookmarkEnd w:id="5"/>
    <w:bookmarkEnd w:id="6"/>
    <w:p w14:paraId="0CD038DA" w14:textId="77777777" w:rsidR="00B82254" w:rsidRPr="00346FE1" w:rsidRDefault="00B82254" w:rsidP="00B82254">
      <w:pPr>
        <w:pStyle w:val="Abstract"/>
        <w:spacing w:before="0" w:after="0"/>
        <w:ind w:left="0" w:right="-1"/>
        <w:rPr>
          <w:lang w:val="pt-PT"/>
        </w:rPr>
      </w:pPr>
      <w:r w:rsidRPr="00346FE1">
        <w:rPr>
          <w:b/>
          <w:lang w:val="pt-PT"/>
        </w:rPr>
        <w:t>Abstract</w:t>
      </w:r>
      <w:r w:rsidRPr="00346FE1">
        <w:rPr>
          <w:lang w:val="pt-PT"/>
        </w:rPr>
        <w:t xml:space="preserve">. </w:t>
      </w:r>
      <w:bookmarkStart w:id="7" w:name="OLE_LINK16"/>
      <w:bookmarkStart w:id="8" w:name="OLE_LINK17"/>
      <w:r w:rsidR="00125589" w:rsidRPr="00346FE1">
        <w:rPr>
          <w:lang w:val="pt-PT"/>
        </w:rPr>
        <w:t>O resumo em inglês deve ter um comprimento máximo de 100 palavras. O formato é o mesmo do resumo</w:t>
      </w:r>
      <w:r w:rsidRPr="00346FE1">
        <w:rPr>
          <w:lang w:val="pt-PT"/>
        </w:rPr>
        <w:t>.</w:t>
      </w:r>
    </w:p>
    <w:bookmarkEnd w:id="7"/>
    <w:bookmarkEnd w:id="8"/>
    <w:p w14:paraId="2B21B759" w14:textId="77777777" w:rsidR="00721912" w:rsidRPr="00346FE1" w:rsidRDefault="00B82254" w:rsidP="00B82254">
      <w:pPr>
        <w:pStyle w:val="Abstract"/>
        <w:spacing w:before="0" w:after="400"/>
        <w:ind w:left="0" w:right="0"/>
        <w:rPr>
          <w:lang w:val="pt-PT"/>
        </w:rPr>
      </w:pPr>
      <w:r w:rsidRPr="00346FE1">
        <w:rPr>
          <w:b/>
          <w:lang w:val="pt-PT"/>
        </w:rPr>
        <w:t>Keywords</w:t>
      </w:r>
      <w:r w:rsidRPr="00346FE1">
        <w:rPr>
          <w:b/>
          <w:i w:val="0"/>
          <w:lang w:val="pt-PT"/>
        </w:rPr>
        <w:t>.</w:t>
      </w:r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 xml:space="preserve">O formato é o mesmo </w:t>
      </w:r>
      <w:r w:rsidR="0025597B" w:rsidRPr="00346FE1">
        <w:rPr>
          <w:lang w:val="pt-PT"/>
        </w:rPr>
        <w:t>das palavra</w:t>
      </w:r>
      <w:r w:rsidR="00A8322B">
        <w:rPr>
          <w:lang w:val="pt-PT"/>
        </w:rPr>
        <w:t>s-</w:t>
      </w:r>
      <w:r w:rsidR="0025597B" w:rsidRPr="00346FE1">
        <w:rPr>
          <w:lang w:val="pt-PT"/>
        </w:rPr>
        <w:t>chave</w:t>
      </w:r>
      <w:r w:rsidR="0018673D" w:rsidRPr="00346FE1">
        <w:rPr>
          <w:lang w:val="pt-PT"/>
        </w:rPr>
        <w:t>.</w:t>
      </w:r>
      <w:r w:rsidR="00721912" w:rsidRPr="00346FE1">
        <w:rPr>
          <w:b/>
          <w:i w:val="0"/>
          <w:lang w:val="pt-PT"/>
        </w:rPr>
        <w:t xml:space="preserve"> </w:t>
      </w:r>
    </w:p>
    <w:p w14:paraId="478394FE" w14:textId="77777777" w:rsidR="00721912" w:rsidRPr="00346FE1" w:rsidRDefault="00721912" w:rsidP="00721912">
      <w:pPr>
        <w:pStyle w:val="Textosinformato"/>
        <w:spacing w:before="0"/>
        <w:rPr>
          <w:lang w:val="pt-PT"/>
        </w:rPr>
        <w:sectPr w:rsidR="00721912" w:rsidRPr="00346FE1" w:rsidSect="0060163F">
          <w:headerReference w:type="default" r:id="rId8"/>
          <w:footerReference w:type="default" r:id="rId9"/>
          <w:pgSz w:w="11906" w:h="16838" w:code="9"/>
          <w:pgMar w:top="1134" w:right="1418" w:bottom="993" w:left="1418" w:header="720" w:footer="513" w:gutter="0"/>
          <w:pgNumType w:start="1"/>
          <w:cols w:space="425"/>
          <w:docGrid w:linePitch="272"/>
        </w:sectPr>
      </w:pPr>
    </w:p>
    <w:p w14:paraId="1DF7AEF0" w14:textId="77777777" w:rsidR="00596C33" w:rsidRPr="00346FE1" w:rsidRDefault="00596C33" w:rsidP="002D71AB">
      <w:pPr>
        <w:pStyle w:val="Ttulo2"/>
        <w:rPr>
          <w:lang w:val="pt-PT"/>
        </w:rPr>
      </w:pPr>
      <w:r w:rsidRPr="00346FE1">
        <w:rPr>
          <w:lang w:val="pt-PT"/>
        </w:rPr>
        <w:t>1</w:t>
      </w:r>
      <w:r w:rsidR="00173B39" w:rsidRPr="00346FE1">
        <w:rPr>
          <w:lang w:val="pt-PT"/>
        </w:rPr>
        <w:t>.</w:t>
      </w:r>
      <w:r w:rsidRPr="00346FE1">
        <w:rPr>
          <w:lang w:val="pt-PT"/>
        </w:rPr>
        <w:t xml:space="preserve"> </w:t>
      </w:r>
      <w:r w:rsidR="0025597B" w:rsidRPr="00346FE1">
        <w:rPr>
          <w:lang w:val="pt-PT"/>
        </w:rPr>
        <w:t>Instruções</w:t>
      </w:r>
    </w:p>
    <w:p w14:paraId="41FEFEC9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Este documento foi concebido usando um conjunto de estilos especialmente projetados para que os autores possam gerar seus próprios trabalhos a partir desse exemplo.</w:t>
      </w:r>
    </w:p>
    <w:p w14:paraId="6E813770" w14:textId="77777777"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Os trabalhos devem ser escritos em </w:t>
      </w:r>
      <w:r w:rsidRPr="00346FE1">
        <w:rPr>
          <w:b/>
          <w:lang w:val="pt-PT"/>
        </w:rPr>
        <w:t>português/espanhol</w:t>
      </w:r>
      <w:r w:rsidRPr="00346FE1">
        <w:rPr>
          <w:lang w:val="pt-PT"/>
        </w:rPr>
        <w:t xml:space="preserve">, preferencialmente usando o processador de texto </w:t>
      </w:r>
      <w:r w:rsidRPr="00346FE1">
        <w:rPr>
          <w:b/>
          <w:lang w:val="pt-PT"/>
        </w:rPr>
        <w:t>MS Word®</w:t>
      </w:r>
      <w:r w:rsidR="00B82254" w:rsidRPr="00346FE1">
        <w:rPr>
          <w:lang w:val="pt-PT"/>
        </w:rPr>
        <w:t>.</w:t>
      </w:r>
    </w:p>
    <w:p w14:paraId="6E38BC65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1.1. </w:t>
      </w:r>
      <w:r w:rsidR="0025597B" w:rsidRPr="00346FE1">
        <w:rPr>
          <w:lang w:val="pt-PT"/>
        </w:rPr>
        <w:t>Normas Gerais</w:t>
      </w:r>
    </w:p>
    <w:p w14:paraId="11A06083" w14:textId="77777777"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 xml:space="preserve">O trabalho terá uma extensão </w:t>
      </w:r>
      <w:r w:rsidRPr="00346FE1">
        <w:rPr>
          <w:b/>
          <w:lang w:val="pt-PT"/>
        </w:rPr>
        <w:t>TOTAL de 3 páginas</w:t>
      </w:r>
      <w:r w:rsidR="00B82254" w:rsidRPr="00346FE1">
        <w:rPr>
          <w:lang w:val="pt-PT"/>
        </w:rPr>
        <w:t xml:space="preserve">. </w:t>
      </w:r>
    </w:p>
    <w:p w14:paraId="50A331C5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1.2. </w:t>
      </w:r>
      <w:r w:rsidR="0025597B" w:rsidRPr="00346FE1">
        <w:rPr>
          <w:lang w:val="pt-PT"/>
        </w:rPr>
        <w:t>Famílias Tipográficas e Tamanhos</w:t>
      </w:r>
      <w:r w:rsidRPr="00346FE1">
        <w:rPr>
          <w:lang w:val="pt-PT"/>
        </w:rPr>
        <w:t xml:space="preserve"> </w:t>
      </w:r>
    </w:p>
    <w:p w14:paraId="1FB9248A" w14:textId="77777777"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 xml:space="preserve">Use a tipografia </w:t>
      </w:r>
      <w:r w:rsidRPr="00346FE1">
        <w:rPr>
          <w:b/>
          <w:lang w:val="pt-PT"/>
        </w:rPr>
        <w:t>Times New Roman</w:t>
      </w:r>
      <w:r w:rsidRPr="00346FE1">
        <w:rPr>
          <w:lang w:val="pt-PT"/>
        </w:rPr>
        <w:t xml:space="preserve">. O tamanho para o </w:t>
      </w:r>
      <w:r w:rsidRPr="00346FE1">
        <w:rPr>
          <w:b/>
          <w:lang w:val="pt-PT"/>
        </w:rPr>
        <w:t>corpo do texto é de 10 pontos</w:t>
      </w:r>
      <w:r w:rsidRPr="00346FE1">
        <w:rPr>
          <w:lang w:val="pt-PT"/>
        </w:rPr>
        <w:t xml:space="preserve"> e para o </w:t>
      </w:r>
      <w:r w:rsidRPr="00346FE1">
        <w:rPr>
          <w:b/>
          <w:lang w:val="pt-PT"/>
        </w:rPr>
        <w:t>título do artigo 16 pontos</w:t>
      </w:r>
      <w:r w:rsidRPr="00346FE1">
        <w:rPr>
          <w:lang w:val="pt-PT"/>
        </w:rPr>
        <w:t xml:space="preserve">. O tamanho mínimo para os títulos das tabelas, figuras e notas de rodapé é de </w:t>
      </w:r>
      <w:r w:rsidRPr="00346FE1">
        <w:rPr>
          <w:b/>
          <w:lang w:val="pt-PT"/>
        </w:rPr>
        <w:t>8 pontos</w:t>
      </w:r>
      <w:r w:rsidR="00B82254" w:rsidRPr="00346FE1">
        <w:rPr>
          <w:lang w:val="pt-PT"/>
        </w:rPr>
        <w:t xml:space="preserve">. </w:t>
      </w:r>
    </w:p>
    <w:p w14:paraId="1CBB9109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1.3. Formato </w:t>
      </w:r>
    </w:p>
    <w:p w14:paraId="62B7C402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Na concepção do seu artigo - formato A4 (21 x 29.7 cm) - ajuste as margens </w:t>
      </w:r>
      <w:r w:rsidR="00A8322B">
        <w:rPr>
          <w:lang w:val="pt-PT"/>
        </w:rPr>
        <w:t>topo</w:t>
      </w:r>
      <w:r w:rsidRPr="00346FE1">
        <w:rPr>
          <w:lang w:val="pt-PT"/>
        </w:rPr>
        <w:t xml:space="preserve"> e inferior a 2 cm e as margens esquerda e direita a 2.5 cm.</w:t>
      </w:r>
    </w:p>
    <w:p w14:paraId="3EE77457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O artigo deve ir para duas colunas, com um espaçamento entre colunas de 0.75 cm. Justifique as colunas à esquerda e à direita. Os parágrafos devem ser escritos com espaço simples.</w:t>
      </w:r>
    </w:p>
    <w:p w14:paraId="506711DC" w14:textId="77777777"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As diferentes seções serão numeradas com algarismos arábicos. Se você precisa separar uma seção em subseções, adote o estilo usado nestas instruções</w:t>
      </w:r>
      <w:r w:rsidR="00B82254" w:rsidRPr="00346FE1">
        <w:rPr>
          <w:lang w:val="pt-PT"/>
        </w:rPr>
        <w:t>.</w:t>
      </w:r>
    </w:p>
    <w:p w14:paraId="1D25001D" w14:textId="77777777"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2. </w:t>
      </w:r>
      <w:r w:rsidR="0025597B" w:rsidRPr="00346FE1">
        <w:rPr>
          <w:lang w:val="pt-PT"/>
        </w:rPr>
        <w:t>Requisitos adicionais</w:t>
      </w:r>
    </w:p>
    <w:p w14:paraId="2F820E2F" w14:textId="77777777"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>Esta seção apresenta as instruções de edição para abreviações e acrônimos, figuras, tabelas, equações e sistemas de unidades</w:t>
      </w:r>
      <w:r w:rsidR="00B82254" w:rsidRPr="00346FE1">
        <w:rPr>
          <w:lang w:val="pt-PT"/>
        </w:rPr>
        <w:t>.</w:t>
      </w:r>
    </w:p>
    <w:p w14:paraId="2B66FD03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2.2. </w:t>
      </w:r>
      <w:r w:rsidR="0025597B" w:rsidRPr="00346FE1">
        <w:rPr>
          <w:lang w:val="pt-PT"/>
        </w:rPr>
        <w:t>Abreviações e acrônimos</w:t>
      </w:r>
    </w:p>
    <w:p w14:paraId="2905310F" w14:textId="77777777"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>Defina abreviações e acrônimos na primeira vez que forem usados no texto. Evite usar abreviaturas no título</w:t>
      </w:r>
      <w:r w:rsidR="00B82254" w:rsidRPr="00346FE1">
        <w:rPr>
          <w:lang w:val="pt-PT"/>
        </w:rPr>
        <w:t xml:space="preserve">. </w:t>
      </w:r>
    </w:p>
    <w:p w14:paraId="4737E58A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2.1. </w:t>
      </w:r>
      <w:r w:rsidR="0025597B" w:rsidRPr="00346FE1">
        <w:rPr>
          <w:lang w:val="pt-PT"/>
        </w:rPr>
        <w:t>Figuras e Tabelas</w:t>
      </w:r>
    </w:p>
    <w:p w14:paraId="466DB7D9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As figuras devem ser ajustadas no texto com a opção "Em consonância com o texto", evitando que apareçam como caixas de texto que podem ser movidas durante o processo de revisão e edição da publicação.</w:t>
      </w:r>
    </w:p>
    <w:p w14:paraId="7A32DC11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Se necessário, as figuras e tabelas podem ser estendidas em ambas as colunas.</w:t>
      </w:r>
    </w:p>
    <w:p w14:paraId="0C316905" w14:textId="77777777"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O título das tabelas deve ser colocado sobre elas. A descrição das figuras deve estar localizada abaixo delas. Evite colocar as figuras e tabelas antes de sua primeira menção no texto.</w:t>
      </w:r>
    </w:p>
    <w:p w14:paraId="5E96AD92" w14:textId="77777777"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Use a abreviação Fig. </w:t>
      </w:r>
      <w:r w:rsidR="00346FE1" w:rsidRPr="00346FE1">
        <w:rPr>
          <w:lang w:val="pt-PT"/>
        </w:rPr>
        <w:t>x</w:t>
      </w:r>
      <w:r w:rsidRPr="00346FE1">
        <w:rPr>
          <w:lang w:val="pt-PT"/>
        </w:rPr>
        <w:t xml:space="preserve"> para se referir a uma figura e a Tabela x para se referir a uma tabela</w:t>
      </w:r>
      <w:r w:rsidR="00B82254" w:rsidRPr="00346FE1">
        <w:rPr>
          <w:lang w:val="pt-PT"/>
        </w:rPr>
        <w:t xml:space="preserve">. </w:t>
      </w:r>
    </w:p>
    <w:p w14:paraId="558DA230" w14:textId="77777777" w:rsidR="00B82254" w:rsidRPr="00346FE1" w:rsidRDefault="00B82254" w:rsidP="00B82254">
      <w:pPr>
        <w:spacing w:before="240"/>
        <w:jc w:val="center"/>
        <w:rPr>
          <w:sz w:val="16"/>
          <w:szCs w:val="16"/>
          <w:lang w:val="pt-PT"/>
        </w:rPr>
      </w:pPr>
      <w:r w:rsidRPr="00346FE1">
        <w:rPr>
          <w:sz w:val="16"/>
          <w:szCs w:val="16"/>
          <w:lang w:val="pt-PT"/>
        </w:rPr>
        <w:t>Tab</w:t>
      </w:r>
      <w:r w:rsidR="00346FE1" w:rsidRPr="00346FE1">
        <w:rPr>
          <w:sz w:val="16"/>
          <w:szCs w:val="16"/>
          <w:lang w:val="pt-PT"/>
        </w:rPr>
        <w:t>el</w:t>
      </w:r>
      <w:r w:rsidRPr="00346FE1">
        <w:rPr>
          <w:sz w:val="16"/>
          <w:szCs w:val="16"/>
          <w:lang w:val="pt-PT"/>
        </w:rPr>
        <w:t xml:space="preserve">a 1. </w:t>
      </w:r>
      <w:r w:rsidR="00346FE1" w:rsidRPr="00346FE1">
        <w:rPr>
          <w:sz w:val="16"/>
          <w:szCs w:val="16"/>
          <w:lang w:val="pt-PT"/>
        </w:rPr>
        <w:t>Exemplo de tabela</w:t>
      </w:r>
      <w:r w:rsidRPr="00346FE1">
        <w:rPr>
          <w:sz w:val="16"/>
          <w:szCs w:val="16"/>
          <w:lang w:val="pt-PT"/>
        </w:rPr>
        <w:t>.</w:t>
      </w:r>
    </w:p>
    <w:tbl>
      <w:tblPr>
        <w:tblW w:w="394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1030"/>
        <w:gridCol w:w="740"/>
      </w:tblGrid>
      <w:tr w:rsidR="00B82254" w:rsidRPr="00346FE1" w14:paraId="32410370" w14:textId="77777777" w:rsidTr="008D5EE4">
        <w:trPr>
          <w:trHeight w:val="322"/>
          <w:tblHeader/>
          <w:jc w:val="center"/>
        </w:trPr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</w:tcPr>
          <w:p w14:paraId="3593F7B6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6A8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Numérico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BBDBA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Experimental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A3FDE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Teórico</w:t>
            </w:r>
          </w:p>
        </w:tc>
      </w:tr>
      <w:tr w:rsidR="00B82254" w:rsidRPr="00346FE1" w14:paraId="314F4FDD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BDBA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X</w:t>
            </w:r>
            <w:r w:rsidRPr="00346FE1">
              <w:rPr>
                <w:i/>
                <w:sz w:val="18"/>
                <w:szCs w:val="18"/>
                <w:vertAlign w:val="subscript"/>
                <w:lang w:val="pt-PT"/>
              </w:rPr>
              <w:t>imp</w:t>
            </w:r>
            <w:r w:rsidRPr="00346FE1">
              <w:rPr>
                <w:sz w:val="18"/>
                <w:szCs w:val="18"/>
                <w:lang w:val="pt-PT"/>
              </w:rPr>
              <w:t xml:space="preserve"> [m]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3A7A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0CC0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F597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0.73</w:t>
            </w:r>
          </w:p>
        </w:tc>
      </w:tr>
      <w:tr w:rsidR="00B82254" w:rsidRPr="00346FE1" w14:paraId="36155807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98FE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Y</w:t>
            </w:r>
            <w:r w:rsidRPr="00346FE1">
              <w:rPr>
                <w:sz w:val="18"/>
                <w:szCs w:val="18"/>
                <w:lang w:val="pt-PT"/>
              </w:rPr>
              <w:t xml:space="preserve"> [m]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1B99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6F76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228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0.17</w:t>
            </w:r>
          </w:p>
        </w:tc>
      </w:tr>
      <w:tr w:rsidR="00B82254" w:rsidRPr="00346FE1" w14:paraId="7EE88BF6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DE74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C</w:t>
            </w:r>
            <w:r w:rsidRPr="00346FE1">
              <w:rPr>
                <w:i/>
                <w:sz w:val="18"/>
                <w:szCs w:val="18"/>
                <w:vertAlign w:val="subscript"/>
                <w:lang w:val="pt-PT"/>
              </w:rPr>
              <w:t>p</w:t>
            </w:r>
            <w:r w:rsidRPr="00346FE1">
              <w:rPr>
                <w:sz w:val="18"/>
                <w:szCs w:val="18"/>
                <w:lang w:val="pt-PT"/>
              </w:rPr>
              <w:t xml:space="preserve"> [-]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0724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0.37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EBC9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5396" w14:textId="77777777"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0.41</w:t>
            </w:r>
          </w:p>
        </w:tc>
      </w:tr>
    </w:tbl>
    <w:p w14:paraId="3A4E60EA" w14:textId="77777777" w:rsidR="00B82254" w:rsidRPr="00346FE1" w:rsidRDefault="00B82254" w:rsidP="00B82254">
      <w:pPr>
        <w:rPr>
          <w:lang w:val="pt-PT"/>
        </w:rPr>
      </w:pPr>
      <w:r w:rsidRPr="00346FE1">
        <w:rPr>
          <w:noProof/>
        </w:rPr>
        <w:lastRenderedPageBreak/>
        <w:drawing>
          <wp:inline distT="0" distB="0" distL="0" distR="0" wp14:anchorId="5E5437AD" wp14:editId="5FE8CE33">
            <wp:extent cx="2717165" cy="2682875"/>
            <wp:effectExtent l="19050" t="0" r="698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994" t="17014" r="15718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8D748" w14:textId="77777777" w:rsidR="00B82254" w:rsidRPr="00346FE1" w:rsidRDefault="00B82254" w:rsidP="00B82254">
      <w:pPr>
        <w:jc w:val="center"/>
        <w:rPr>
          <w:sz w:val="16"/>
          <w:szCs w:val="16"/>
          <w:lang w:val="pt-PT"/>
        </w:rPr>
      </w:pPr>
      <w:r w:rsidRPr="00346FE1">
        <w:rPr>
          <w:sz w:val="16"/>
          <w:szCs w:val="16"/>
          <w:lang w:val="pt-PT"/>
        </w:rPr>
        <w:t xml:space="preserve">Figura 1. </w:t>
      </w:r>
      <w:r w:rsidR="00346FE1" w:rsidRPr="00346FE1">
        <w:rPr>
          <w:sz w:val="16"/>
          <w:szCs w:val="16"/>
          <w:lang w:val="pt-PT"/>
        </w:rPr>
        <w:t>Exemplo de figura (Fo</w:t>
      </w:r>
      <w:r w:rsidRPr="00346FE1">
        <w:rPr>
          <w:sz w:val="16"/>
          <w:szCs w:val="16"/>
          <w:lang w:val="pt-PT"/>
        </w:rPr>
        <w:t>nte: IAHR).</w:t>
      </w:r>
    </w:p>
    <w:p w14:paraId="5E97E309" w14:textId="77777777"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2.3. </w:t>
      </w:r>
      <w:r w:rsidR="00346FE1" w:rsidRPr="00346FE1">
        <w:rPr>
          <w:lang w:val="pt-PT"/>
        </w:rPr>
        <w:t>Equações e sistema de unidades</w:t>
      </w:r>
    </w:p>
    <w:p w14:paraId="03EDB01B" w14:textId="77777777"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Para a elaboração das equações, recomenda-se usar o editor de equações incluído no Microsoft Office®. As equações que aparecem no texto serão numeradas em ordem correlativa, indicando seu número à direita e entre parênteses. Exemplo</w:t>
      </w:r>
      <w:r w:rsidR="00B82254" w:rsidRPr="00346FE1">
        <w:rPr>
          <w:lang w:val="pt-PT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50"/>
      </w:tblGrid>
      <w:tr w:rsidR="00B82254" w:rsidRPr="00346FE1" w14:paraId="23A47E5F" w14:textId="77777777" w:rsidTr="008D5EE4">
        <w:tc>
          <w:tcPr>
            <w:tcW w:w="4013" w:type="dxa"/>
          </w:tcPr>
          <w:p w14:paraId="5089BB7F" w14:textId="77777777" w:rsidR="00B82254" w:rsidRPr="00346FE1" w:rsidRDefault="00B82254" w:rsidP="008D5EE4">
            <w:pPr>
              <w:rPr>
                <w:lang w:val="pt-PT"/>
              </w:rPr>
            </w:pPr>
            <m:oMathPara>
              <m:oMath>
                <m:r>
                  <w:rPr>
                    <w:rFonts w:ascii="Cambria Math" w:hAnsi="Cambria Math"/>
                    <w:lang w:val="pt-PT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pt-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PT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lang w:val="pt-P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PT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pt-PT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50" w:type="dxa"/>
            <w:vAlign w:val="center"/>
          </w:tcPr>
          <w:p w14:paraId="4EEAE01C" w14:textId="77777777" w:rsidR="00B82254" w:rsidRPr="00346FE1" w:rsidRDefault="00B82254" w:rsidP="008D5EE4">
            <w:pPr>
              <w:spacing w:before="0" w:after="0"/>
              <w:jc w:val="center"/>
              <w:rPr>
                <w:lang w:val="pt-PT"/>
              </w:rPr>
            </w:pPr>
            <w:r w:rsidRPr="00346FE1">
              <w:rPr>
                <w:lang w:val="pt-PT"/>
              </w:rPr>
              <w:t>(1)</w:t>
            </w:r>
          </w:p>
        </w:tc>
      </w:tr>
    </w:tbl>
    <w:p w14:paraId="7890C113" w14:textId="77777777" w:rsidR="00346FE1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Todas as variáveis devem ser definidas no texto.</w:t>
      </w:r>
    </w:p>
    <w:p w14:paraId="644BE971" w14:textId="77777777"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Os resultados devem ser expressos no Sistema Internacional (SI) de unidades</w:t>
      </w:r>
      <w:r w:rsidR="00B82254" w:rsidRPr="00346FE1">
        <w:rPr>
          <w:lang w:val="pt-PT"/>
        </w:rPr>
        <w:t>.</w:t>
      </w:r>
    </w:p>
    <w:p w14:paraId="4F47717C" w14:textId="77777777"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3. </w:t>
      </w:r>
      <w:r w:rsidR="00346FE1" w:rsidRPr="00346FE1">
        <w:rPr>
          <w:lang w:val="pt-PT"/>
        </w:rPr>
        <w:t>Conclusões</w:t>
      </w:r>
    </w:p>
    <w:p w14:paraId="02D98F4C" w14:textId="77777777"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O uso das fontes no modelo permitirá que seu trabalho destaque por seu conteúdo e seja visualmente atraente</w:t>
      </w:r>
      <w:r w:rsidR="00B82254" w:rsidRPr="00346FE1">
        <w:rPr>
          <w:lang w:val="pt-PT"/>
        </w:rPr>
        <w:t xml:space="preserve">. </w:t>
      </w:r>
    </w:p>
    <w:p w14:paraId="6F5B03A4" w14:textId="77777777" w:rsidR="00B82254" w:rsidRPr="00346FE1" w:rsidRDefault="00346FE1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Apêndice </w:t>
      </w:r>
      <w:r w:rsidR="00B82254" w:rsidRPr="00346FE1">
        <w:rPr>
          <w:lang w:val="pt-PT"/>
        </w:rPr>
        <w:t xml:space="preserve">I </w:t>
      </w:r>
    </w:p>
    <w:p w14:paraId="11A78ACB" w14:textId="77777777"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Se necessário, os apêndices serão localizados após as conclusões e antes dos agradecimentos e referências. Eles serão numerados com algarismos romanos, como no título desta seção</w:t>
      </w:r>
      <w:r w:rsidR="00B82254" w:rsidRPr="00346FE1">
        <w:rPr>
          <w:lang w:val="pt-PT"/>
        </w:rPr>
        <w:t xml:space="preserve">. </w:t>
      </w:r>
    </w:p>
    <w:p w14:paraId="63843AA0" w14:textId="77777777"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Agradecimientos </w:t>
      </w:r>
    </w:p>
    <w:p w14:paraId="62CA04C2" w14:textId="77777777" w:rsidR="00346FE1" w:rsidRPr="00346FE1" w:rsidRDefault="00346FE1" w:rsidP="00346FE1">
      <w:pPr>
        <w:spacing w:before="0" w:after="0"/>
        <w:rPr>
          <w:lang w:val="pt-PT"/>
        </w:rPr>
      </w:pPr>
      <w:r>
        <w:rPr>
          <w:lang w:val="pt-PT"/>
        </w:rPr>
        <w:t>Esta seção não vem numerada</w:t>
      </w:r>
      <w:r w:rsidRPr="00346FE1">
        <w:rPr>
          <w:lang w:val="pt-PT"/>
        </w:rPr>
        <w:t>.</w:t>
      </w:r>
    </w:p>
    <w:p w14:paraId="7B25713F" w14:textId="77777777"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Os agradecimentos devem ser colocados no final do trabalho, pouco antes das referências</w:t>
      </w:r>
      <w:r w:rsidR="00B82254" w:rsidRPr="00346FE1">
        <w:rPr>
          <w:lang w:val="pt-PT"/>
        </w:rPr>
        <w:t xml:space="preserve">. </w:t>
      </w:r>
    </w:p>
    <w:p w14:paraId="667677DE" w14:textId="77777777" w:rsidR="00B82254" w:rsidRPr="00346FE1" w:rsidRDefault="00346FE1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>Referências</w:t>
      </w:r>
    </w:p>
    <w:p w14:paraId="69E174C2" w14:textId="77777777" w:rsidR="00B82254" w:rsidRPr="00346FE1" w:rsidRDefault="00346FE1" w:rsidP="00B82254">
      <w:pPr>
        <w:spacing w:before="0" w:after="0"/>
        <w:rPr>
          <w:lang w:val="pt-PT"/>
        </w:rPr>
      </w:pPr>
      <w:r>
        <w:rPr>
          <w:lang w:val="pt-PT"/>
        </w:rPr>
        <w:t>Esta seção não vem numerada</w:t>
      </w:r>
      <w:r w:rsidR="00B82254" w:rsidRPr="00346FE1">
        <w:rPr>
          <w:lang w:val="pt-PT"/>
        </w:rPr>
        <w:t xml:space="preserve">. </w:t>
      </w:r>
    </w:p>
    <w:p w14:paraId="09493303" w14:textId="77777777" w:rsidR="00754C63" w:rsidRDefault="00754C63" w:rsidP="00B82254">
      <w:pPr>
        <w:spacing w:before="0" w:after="0"/>
        <w:rPr>
          <w:lang w:val="pt-PT"/>
        </w:rPr>
      </w:pPr>
      <w:r w:rsidRPr="00754C63">
        <w:rPr>
          <w:lang w:val="pt-PT"/>
        </w:rPr>
        <w:t>As referências bibliográficas são baseadas nas Normas APA (sexta edição).</w:t>
      </w:r>
    </w:p>
    <w:p w14:paraId="5836A938" w14:textId="77777777" w:rsidR="00B82254" w:rsidRPr="00346FE1" w:rsidRDefault="00A8322B" w:rsidP="00B82254">
      <w:pPr>
        <w:spacing w:before="0" w:after="0"/>
        <w:rPr>
          <w:lang w:val="pt-PT"/>
        </w:rPr>
      </w:pPr>
      <w:r w:rsidRPr="00A8322B">
        <w:rPr>
          <w:lang w:val="pt-PT"/>
        </w:rPr>
        <w:t>As referências bibliográficas utilizadas deverão ser citadas no corpo do texto pelo(s) apelido(s) do(s) autor(es) acompanhados das datas de publicação</w:t>
      </w:r>
      <w:r w:rsidR="00346FE1" w:rsidRPr="00346FE1">
        <w:rPr>
          <w:lang w:val="pt-PT"/>
        </w:rPr>
        <w:t>, por exemplo</w:t>
      </w:r>
      <w:r w:rsidR="00346FE1">
        <w:rPr>
          <w:lang w:val="pt-PT"/>
        </w:rPr>
        <w:t>: Salas (2016) ou (Salas, 2016)</w:t>
      </w:r>
      <w:r w:rsidR="00B82254" w:rsidRPr="00346FE1">
        <w:rPr>
          <w:lang w:val="pt-PT"/>
        </w:rPr>
        <w:t>.</w:t>
      </w:r>
    </w:p>
    <w:p w14:paraId="4406ACD9" w14:textId="77777777" w:rsidR="00346FE1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 xml:space="preserve">Na seção final de referências, uma lista dos mesmos será apresentada alfabeticamente pelo primeiro autor (sobrenome e iniciais, separados por vírgula), indicando autores secundários, ano de publicação (entre parênteses), título de referência (entre aspas), </w:t>
      </w:r>
      <w:r>
        <w:rPr>
          <w:lang w:val="pt-PT"/>
        </w:rPr>
        <w:t>revista</w:t>
      </w:r>
      <w:r w:rsidRPr="00346FE1">
        <w:rPr>
          <w:lang w:val="pt-PT"/>
        </w:rPr>
        <w:t xml:space="preserve"> (no caso de artigos) ou editorial (no caso de livros), </w:t>
      </w:r>
      <w:r w:rsidR="00603656" w:rsidRPr="00603656">
        <w:rPr>
          <w:lang w:val="pt-PT"/>
        </w:rPr>
        <w:t>site de publicação</w:t>
      </w:r>
      <w:r w:rsidRPr="00346FE1">
        <w:rPr>
          <w:lang w:val="pt-PT"/>
        </w:rPr>
        <w:t>, páginas e, se necessário, DOI.</w:t>
      </w:r>
    </w:p>
    <w:p w14:paraId="4F21E310" w14:textId="77777777"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Considere os seguintes exemplos</w:t>
      </w:r>
      <w:r w:rsidR="00B82254" w:rsidRPr="00346FE1">
        <w:rPr>
          <w:lang w:val="pt-PT"/>
        </w:rPr>
        <w:t xml:space="preserve">: </w:t>
      </w:r>
    </w:p>
    <w:p w14:paraId="6210BBAC" w14:textId="77777777" w:rsidR="00D32DE3" w:rsidRPr="00346FE1" w:rsidRDefault="00D32DE3" w:rsidP="00D32DE3">
      <w:pPr>
        <w:spacing w:before="0" w:after="0"/>
        <w:rPr>
          <w:b/>
          <w:i/>
          <w:lang w:val="pt-PT"/>
        </w:rPr>
      </w:pPr>
    </w:p>
    <w:p w14:paraId="36FC8DAD" w14:textId="77777777" w:rsidR="00D32DE3" w:rsidRPr="00346FE1" w:rsidRDefault="00A8322B" w:rsidP="00D32DE3">
      <w:pPr>
        <w:spacing w:before="0" w:after="0"/>
        <w:rPr>
          <w:b/>
          <w:i/>
          <w:lang w:val="pt-PT"/>
        </w:rPr>
      </w:pPr>
      <w:bookmarkStart w:id="9" w:name="OLE_LINK219"/>
      <w:bookmarkStart w:id="10" w:name="OLE_LINK220"/>
      <w:bookmarkStart w:id="11" w:name="OLE_LINK221"/>
      <w:bookmarkStart w:id="12" w:name="OLE_LINK223"/>
      <w:bookmarkStart w:id="13" w:name="OLE_LINK224"/>
      <w:bookmarkStart w:id="14" w:name="OLE_LINK225"/>
      <w:r w:rsidRPr="00A8322B">
        <w:rPr>
          <w:b/>
          <w:i/>
          <w:lang w:val="pt-PT"/>
        </w:rPr>
        <w:t>Artigo de revista científica</w:t>
      </w:r>
      <w:r w:rsidR="00D32DE3" w:rsidRPr="00346FE1">
        <w:rPr>
          <w:b/>
          <w:i/>
          <w:lang w:val="pt-PT"/>
        </w:rPr>
        <w:t>:</w:t>
      </w:r>
    </w:p>
    <w:p w14:paraId="11D3F7AC" w14:textId="77777777"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bookmarkStart w:id="15" w:name="OLE_LINK222"/>
      <w:bookmarkStart w:id="16" w:name="OLE_LINK226"/>
      <w:bookmarkStart w:id="17" w:name="OLE_LINK227"/>
      <w:bookmarkEnd w:id="9"/>
      <w:bookmarkEnd w:id="10"/>
      <w:bookmarkEnd w:id="11"/>
      <w:bookmarkEnd w:id="12"/>
      <w:bookmarkEnd w:id="13"/>
      <w:bookmarkEnd w:id="14"/>
      <w:r w:rsidRPr="009E61E4">
        <w:t xml:space="preserve">Menéndez, </w:t>
      </w:r>
      <w:proofErr w:type="spellStart"/>
      <w:r w:rsidRPr="009E61E4">
        <w:t>A.N</w:t>
      </w:r>
      <w:proofErr w:type="spellEnd"/>
      <w:r w:rsidRPr="009E61E4">
        <w:t>.</w:t>
      </w:r>
      <w:r>
        <w:t>,</w:t>
      </w:r>
      <w:r w:rsidRPr="009E61E4">
        <w:t xml:space="preserve"> </w:t>
      </w:r>
      <w:proofErr w:type="spellStart"/>
      <w:r w:rsidRPr="009E61E4">
        <w:t>Lecertua</w:t>
      </w:r>
      <w:proofErr w:type="spellEnd"/>
      <w:r w:rsidRPr="009E61E4">
        <w:t xml:space="preserve">, </w:t>
      </w:r>
      <w:proofErr w:type="spellStart"/>
      <w:r w:rsidRPr="009E61E4">
        <w:t>E.A</w:t>
      </w:r>
      <w:proofErr w:type="spellEnd"/>
      <w:r w:rsidRPr="009E61E4">
        <w:t>.</w:t>
      </w:r>
      <w:r>
        <w:t>,</w:t>
      </w:r>
      <w:r w:rsidRPr="009E61E4">
        <w:t xml:space="preserve"> </w:t>
      </w:r>
      <w:r>
        <w:t xml:space="preserve">e </w:t>
      </w:r>
      <w:r w:rsidRPr="009E61E4">
        <w:t xml:space="preserve">Badano </w:t>
      </w:r>
      <w:r>
        <w:t xml:space="preserve">N.D. </w:t>
      </w:r>
      <w:r w:rsidRPr="005C331F">
        <w:t xml:space="preserve">(2014). </w:t>
      </w:r>
      <w:r w:rsidRPr="00E163D3">
        <w:t>Optimización del diseño del sistema de llenado/vaciado del Tercer Juego de Esclusas del Canal de Panamá</w:t>
      </w:r>
      <w:r>
        <w:t>.</w:t>
      </w:r>
      <w:r w:rsidRPr="005C331F">
        <w:t xml:space="preserve"> </w:t>
      </w:r>
      <w:r w:rsidRPr="00754C63">
        <w:rPr>
          <w:i/>
          <w:lang w:val="pt-PT"/>
        </w:rPr>
        <w:t>Rev Iber Del Agua</w:t>
      </w:r>
      <w:r w:rsidRPr="00754C63">
        <w:rPr>
          <w:lang w:val="pt-PT"/>
        </w:rPr>
        <w:t>, (1), 4-13.</w:t>
      </w:r>
    </w:p>
    <w:p w14:paraId="0BD14273" w14:textId="77777777"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Artigo em actas de congresso</w:t>
      </w:r>
      <w:r w:rsidR="00D32DE3" w:rsidRPr="00346FE1">
        <w:rPr>
          <w:b/>
          <w:i/>
          <w:lang w:val="pt-PT"/>
        </w:rPr>
        <w:t>:</w:t>
      </w:r>
    </w:p>
    <w:bookmarkEnd w:id="15"/>
    <w:bookmarkEnd w:id="16"/>
    <w:bookmarkEnd w:id="17"/>
    <w:p w14:paraId="75EEFBC2" w14:textId="77777777" w:rsidR="00D32DE3" w:rsidRPr="00161F61" w:rsidRDefault="00A8322B" w:rsidP="00754C63">
      <w:pPr>
        <w:spacing w:before="0" w:after="0"/>
        <w:ind w:left="284" w:hanging="284"/>
        <w:rPr>
          <w:lang w:val="pt-PT"/>
        </w:rPr>
      </w:pPr>
      <w:r>
        <w:rPr>
          <w:lang w:val="pt-PT"/>
        </w:rPr>
        <w:t>Fazeres-Ferradosa, T.,</w:t>
      </w:r>
      <w:r w:rsidRPr="00A8322B">
        <w:rPr>
          <w:lang w:val="pt-PT"/>
        </w:rPr>
        <w:t xml:space="preserve"> </w:t>
      </w:r>
      <w:r w:rsidR="00754C63">
        <w:rPr>
          <w:lang w:val="pt-PT"/>
        </w:rPr>
        <w:t xml:space="preserve">e </w:t>
      </w:r>
      <w:r>
        <w:rPr>
          <w:lang w:val="pt-PT"/>
        </w:rPr>
        <w:t>T</w:t>
      </w:r>
      <w:r w:rsidRPr="00A8322B">
        <w:rPr>
          <w:lang w:val="pt-PT"/>
        </w:rPr>
        <w:t>aveira-Pinto, F</w:t>
      </w:r>
      <w:r>
        <w:rPr>
          <w:lang w:val="pt-PT"/>
        </w:rPr>
        <w:t>.</w:t>
      </w:r>
      <w:r w:rsidR="00D32DE3" w:rsidRPr="00346FE1">
        <w:rPr>
          <w:lang w:val="pt-PT"/>
        </w:rPr>
        <w:t xml:space="preserve"> (20</w:t>
      </w:r>
      <w:r>
        <w:rPr>
          <w:lang w:val="pt-PT"/>
        </w:rPr>
        <w:t>18</w:t>
      </w:r>
      <w:r w:rsidR="00D32DE3" w:rsidRPr="00346FE1">
        <w:rPr>
          <w:lang w:val="pt-PT"/>
        </w:rPr>
        <w:t xml:space="preserve">). </w:t>
      </w:r>
      <w:r w:rsidRPr="00A8322B">
        <w:rPr>
          <w:lang w:val="pt-PT"/>
        </w:rPr>
        <w:t>Modelação bi-variada da altura de onda significativa e período médio através de cópulas</w:t>
      </w:r>
      <w:r w:rsidR="00754C63">
        <w:rPr>
          <w:lang w:val="pt-PT"/>
        </w:rPr>
        <w:t>.</w:t>
      </w:r>
      <w:r w:rsidR="00D32DE3" w:rsidRPr="00A8322B">
        <w:rPr>
          <w:lang w:val="pt-PT"/>
        </w:rPr>
        <w:t xml:space="preserve"> </w:t>
      </w:r>
      <w:r w:rsidRPr="00754C63">
        <w:rPr>
          <w:i/>
          <w:lang w:val="pt-PT"/>
        </w:rPr>
        <w:t>Proceedings of the 14.º Congresso da Água</w:t>
      </w:r>
      <w:r w:rsidR="00D32DE3" w:rsidRPr="00161F61">
        <w:rPr>
          <w:lang w:val="pt-PT"/>
        </w:rPr>
        <w:t xml:space="preserve">, </w:t>
      </w:r>
      <w:r w:rsidRPr="00161F61">
        <w:rPr>
          <w:lang w:val="pt-PT"/>
        </w:rPr>
        <w:t>Évora</w:t>
      </w:r>
      <w:r w:rsidR="00D32DE3" w:rsidRPr="00161F61">
        <w:rPr>
          <w:lang w:val="pt-PT"/>
        </w:rPr>
        <w:t xml:space="preserve">, </w:t>
      </w:r>
      <w:r w:rsidRPr="00161F61">
        <w:rPr>
          <w:lang w:val="pt-PT"/>
        </w:rPr>
        <w:t>Portugal</w:t>
      </w:r>
      <w:r w:rsidR="00D32DE3" w:rsidRPr="00161F61">
        <w:rPr>
          <w:lang w:val="pt-PT"/>
        </w:rPr>
        <w:t>.</w:t>
      </w:r>
    </w:p>
    <w:p w14:paraId="6C3D3457" w14:textId="77777777" w:rsidR="00D32DE3" w:rsidRPr="00346FE1" w:rsidRDefault="00603656" w:rsidP="00D32DE3">
      <w:pPr>
        <w:spacing w:before="0" w:after="0"/>
        <w:rPr>
          <w:b/>
          <w:i/>
          <w:lang w:val="pt-PT"/>
        </w:rPr>
      </w:pPr>
      <w:r w:rsidRPr="00603656">
        <w:rPr>
          <w:b/>
          <w:i/>
          <w:lang w:val="pt-PT"/>
        </w:rPr>
        <w:t>Livros</w:t>
      </w:r>
      <w:r w:rsidR="00D32DE3" w:rsidRPr="00346FE1">
        <w:rPr>
          <w:b/>
          <w:i/>
          <w:lang w:val="pt-PT"/>
        </w:rPr>
        <w:t>:</w:t>
      </w:r>
    </w:p>
    <w:p w14:paraId="030DD8FB" w14:textId="77777777"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r w:rsidRPr="00570CC6">
        <w:rPr>
          <w:lang w:val="pt-PT"/>
        </w:rPr>
        <w:t xml:space="preserve">Selim Yalin, M., </w:t>
      </w:r>
      <w:r>
        <w:rPr>
          <w:lang w:val="pt-PT"/>
        </w:rPr>
        <w:t xml:space="preserve">e </w:t>
      </w:r>
      <w:r w:rsidRPr="00570CC6">
        <w:rPr>
          <w:lang w:val="pt-PT"/>
        </w:rPr>
        <w:t>Ferre</w:t>
      </w:r>
      <w:bookmarkStart w:id="18" w:name="OLE_LINK228"/>
      <w:bookmarkStart w:id="19" w:name="OLE_LINK229"/>
      <w:bookmarkStart w:id="20" w:name="OLE_LINK230"/>
      <w:r w:rsidRPr="00570CC6">
        <w:rPr>
          <w:lang w:val="pt-PT"/>
        </w:rPr>
        <w:t>ira da Silva, A.M. (201</w:t>
      </w:r>
      <w:bookmarkEnd w:id="18"/>
      <w:bookmarkEnd w:id="19"/>
      <w:bookmarkEnd w:id="20"/>
      <w:r w:rsidRPr="00570CC6">
        <w:rPr>
          <w:lang w:val="pt-PT"/>
        </w:rPr>
        <w:t xml:space="preserve">3). </w:t>
      </w:r>
      <w:r w:rsidRPr="00754C63">
        <w:rPr>
          <w:i/>
          <w:lang w:val="pt-PT"/>
        </w:rPr>
        <w:t>Fluvial Processes Solutions Manual</w:t>
      </w:r>
      <w:r w:rsidRPr="00754C63">
        <w:rPr>
          <w:lang w:val="pt-PT"/>
        </w:rPr>
        <w:t>. Ed. IAHR. ISBN: 90-805649-9-1.</w:t>
      </w:r>
    </w:p>
    <w:p w14:paraId="4549D3E6" w14:textId="77777777"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Sítios na Internet</w:t>
      </w:r>
      <w:r w:rsidR="00D32DE3" w:rsidRPr="00346FE1">
        <w:rPr>
          <w:b/>
          <w:i/>
          <w:lang w:val="pt-PT"/>
        </w:rPr>
        <w:t>:</w:t>
      </w:r>
    </w:p>
    <w:p w14:paraId="3C52F9AC" w14:textId="77777777"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r w:rsidRPr="00CB53FB">
        <w:rPr>
          <w:lang w:val="en-US"/>
        </w:rPr>
        <w:t xml:space="preserve">The International Association for Hydro-Environment </w:t>
      </w:r>
      <w:r>
        <w:rPr>
          <w:lang w:val="en-US"/>
        </w:rPr>
        <w:t xml:space="preserve">Engineering and Research (2020). </w:t>
      </w:r>
      <w:r w:rsidRPr="00754C63">
        <w:rPr>
          <w:i/>
          <w:lang w:val="pt-PT"/>
        </w:rPr>
        <w:t>IAHR Young Professionals Networks (IAHR-YP)</w:t>
      </w:r>
      <w:r w:rsidRPr="00754C63">
        <w:rPr>
          <w:iCs/>
          <w:lang w:val="pt-PT"/>
        </w:rPr>
        <w:t>. Recuperado de</w:t>
      </w:r>
      <w:r w:rsidRPr="00754C63">
        <w:rPr>
          <w:lang w:val="pt-PT"/>
        </w:rPr>
        <w:t xml:space="preserve"> </w:t>
      </w:r>
      <w:hyperlink r:id="rId11" w:history="1">
        <w:r w:rsidRPr="00754C63">
          <w:rPr>
            <w:rStyle w:val="Hipervnculo"/>
            <w:lang w:val="pt-PT"/>
          </w:rPr>
          <w:t>https://www.iahr.org/index/ypn</w:t>
        </w:r>
      </w:hyperlink>
    </w:p>
    <w:p w14:paraId="5641012B" w14:textId="77777777"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Teses ou dissertações</w:t>
      </w:r>
      <w:r w:rsidR="00D32DE3" w:rsidRPr="00346FE1">
        <w:rPr>
          <w:b/>
          <w:i/>
          <w:lang w:val="pt-PT"/>
        </w:rPr>
        <w:t>:</w:t>
      </w:r>
    </w:p>
    <w:p w14:paraId="16D6A59E" w14:textId="77777777" w:rsidR="00B82254" w:rsidRPr="00754C63" w:rsidRDefault="00754C63" w:rsidP="00754C63">
      <w:pPr>
        <w:pStyle w:val="Referencias"/>
      </w:pPr>
      <w:r w:rsidRPr="00754C63">
        <w:t xml:space="preserve">Carrillo, J.M. (2014). </w:t>
      </w:r>
      <w:r w:rsidRPr="00754C63">
        <w:rPr>
          <w:i/>
        </w:rPr>
        <w:t>Metodología numérica y experimental para el diseño de los cuencos de disipación en el sobrevertido de presas de fábrica</w:t>
      </w:r>
      <w:r w:rsidRPr="00754C63">
        <w:t xml:space="preserve">. PhD </w:t>
      </w:r>
      <w:proofErr w:type="spellStart"/>
      <w:r w:rsidRPr="00754C63">
        <w:t>Thesis</w:t>
      </w:r>
      <w:proofErr w:type="spellEnd"/>
      <w:r w:rsidRPr="00754C63">
        <w:t xml:space="preserve">. Departamento de Ingeniería Civil, Universidad Politécnica de Cartagena, </w:t>
      </w:r>
      <w:proofErr w:type="spellStart"/>
      <w:r w:rsidRPr="00754C63">
        <w:t>Spain</w:t>
      </w:r>
      <w:proofErr w:type="spellEnd"/>
      <w:r w:rsidRPr="00754C63">
        <w:t>.</w:t>
      </w:r>
    </w:p>
    <w:p w14:paraId="439C4D74" w14:textId="77777777" w:rsidR="006811A0" w:rsidRPr="00346FE1" w:rsidRDefault="006811A0" w:rsidP="00B82254">
      <w:pPr>
        <w:spacing w:before="0" w:after="0"/>
        <w:rPr>
          <w:lang w:val="pt-PT"/>
        </w:rPr>
      </w:pPr>
    </w:p>
    <w:sectPr w:rsidR="006811A0" w:rsidRPr="00346FE1" w:rsidSect="0060163F">
      <w:headerReference w:type="default" r:id="rId12"/>
      <w:type w:val="continuous"/>
      <w:pgSz w:w="11906" w:h="16838" w:code="9"/>
      <w:pgMar w:top="1134" w:right="1418" w:bottom="993" w:left="1418" w:header="720" w:footer="513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9C42" w14:textId="77777777" w:rsidR="00EF6207" w:rsidRDefault="00EF6207" w:rsidP="005C331F">
      <w:pPr>
        <w:spacing w:before="0" w:after="0"/>
      </w:pPr>
      <w:r>
        <w:separator/>
      </w:r>
    </w:p>
  </w:endnote>
  <w:endnote w:type="continuationSeparator" w:id="0">
    <w:p w14:paraId="62059554" w14:textId="77777777" w:rsidR="00EF6207" w:rsidRDefault="00EF6207" w:rsidP="005C3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9B34" w14:textId="77777777" w:rsidR="00981A48" w:rsidRPr="00922C3D" w:rsidRDefault="00981A48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 w:rsidRPr="00922C3D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0005162F" wp14:editId="5E30B116">
          <wp:simplePos x="0" y="0"/>
          <wp:positionH relativeFrom="column">
            <wp:posOffset>7315</wp:posOffset>
          </wp:positionH>
          <wp:positionV relativeFrom="paragraph">
            <wp:posOffset>4445</wp:posOffset>
          </wp:positionV>
          <wp:extent cx="330301" cy="365760"/>
          <wp:effectExtent l="0" t="0" r="0" b="0"/>
          <wp:wrapNone/>
          <wp:docPr id="21" name="Imagen 21" descr="https://www.iahr.org/uploadedfiles/userfiles/images/IAHR_small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ahr.org/uploadedfiles/userfiles/images/IAHR_small_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15307" r="61735" b="18782"/>
                  <a:stretch/>
                </pic:blipFill>
                <pic:spPr bwMode="auto">
                  <a:xfrm>
                    <a:off x="0" y="0"/>
                    <a:ext cx="33030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922C3D">
      <w:rPr>
        <w:sz w:val="17"/>
        <w:szCs w:val="17"/>
        <w:lang w:val="en-US"/>
      </w:rPr>
      <w:t>Revista</w:t>
    </w:r>
    <w:proofErr w:type="spellEnd"/>
    <w:r w:rsidRPr="00922C3D">
      <w:rPr>
        <w:sz w:val="17"/>
        <w:szCs w:val="17"/>
        <w:lang w:val="en-US"/>
      </w:rPr>
      <w:t xml:space="preserve"> </w:t>
    </w:r>
    <w:proofErr w:type="spellStart"/>
    <w:r w:rsidRPr="00922C3D">
      <w:rPr>
        <w:sz w:val="17"/>
        <w:szCs w:val="17"/>
        <w:lang w:val="en-US"/>
      </w:rPr>
      <w:t>Hidrolatinoamericana</w:t>
    </w:r>
    <w:proofErr w:type="spellEnd"/>
    <w:r w:rsidRPr="00922C3D">
      <w:rPr>
        <w:sz w:val="17"/>
        <w:szCs w:val="17"/>
        <w:lang w:val="en-US"/>
      </w:rPr>
      <w:t>, ISSN: 2520-2960</w:t>
    </w:r>
    <w:r>
      <w:rPr>
        <w:sz w:val="17"/>
        <w:szCs w:val="17"/>
        <w:lang w:val="en-US"/>
      </w:rPr>
      <w:t>.</w:t>
    </w:r>
  </w:p>
  <w:p w14:paraId="01E70F28" w14:textId="63B73726" w:rsidR="00981A48" w:rsidRPr="00922C3D" w:rsidRDefault="00B82254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>
      <w:rPr>
        <w:sz w:val="17"/>
        <w:szCs w:val="17"/>
        <w:lang w:val="en-US"/>
      </w:rPr>
      <w:t>© 20</w:t>
    </w:r>
    <w:r w:rsidR="00161F61">
      <w:rPr>
        <w:sz w:val="17"/>
        <w:szCs w:val="17"/>
        <w:lang w:val="en-US"/>
      </w:rPr>
      <w:t>2</w:t>
    </w:r>
    <w:r w:rsidR="00E5774B">
      <w:rPr>
        <w:sz w:val="17"/>
        <w:szCs w:val="17"/>
        <w:lang w:val="en-US"/>
      </w:rPr>
      <w:t>3</w:t>
    </w:r>
    <w:r w:rsidR="00981A48" w:rsidRPr="00922C3D">
      <w:rPr>
        <w:sz w:val="17"/>
        <w:szCs w:val="17"/>
        <w:lang w:val="en-US"/>
      </w:rPr>
      <w:t xml:space="preserve"> International Association for Hydro-Environment Engineering and Research (IAHR). </w:t>
    </w:r>
  </w:p>
  <w:p w14:paraId="183D2F46" w14:textId="77777777" w:rsidR="00981A48" w:rsidRPr="00922C3D" w:rsidRDefault="008462E2" w:rsidP="00922C3D">
    <w:pPr>
      <w:pStyle w:val="Piedepgina"/>
      <w:tabs>
        <w:tab w:val="right" w:pos="9072"/>
      </w:tabs>
      <w:ind w:left="709" w:hanging="142"/>
      <w:jc w:val="left"/>
      <w:rPr>
        <w:sz w:val="17"/>
        <w:szCs w:val="17"/>
      </w:rPr>
    </w:pPr>
    <w:r w:rsidRPr="008462E2">
      <w:rPr>
        <w:sz w:val="17"/>
        <w:szCs w:val="17"/>
      </w:rPr>
      <w:t xml:space="preserve">Artigo Open Access </w:t>
    </w:r>
    <w:proofErr w:type="spellStart"/>
    <w:r w:rsidRPr="008462E2">
      <w:rPr>
        <w:sz w:val="17"/>
        <w:szCs w:val="17"/>
      </w:rPr>
      <w:t>com</w:t>
    </w:r>
    <w:proofErr w:type="spellEnd"/>
    <w:r w:rsidRPr="008462E2">
      <w:rPr>
        <w:sz w:val="17"/>
        <w:szCs w:val="17"/>
      </w:rPr>
      <w:t xml:space="preserve"> </w:t>
    </w:r>
    <w:proofErr w:type="spellStart"/>
    <w:r w:rsidRPr="008462E2">
      <w:rPr>
        <w:sz w:val="17"/>
        <w:szCs w:val="17"/>
      </w:rPr>
      <w:t>licença</w:t>
    </w:r>
    <w:proofErr w:type="spellEnd"/>
    <w:r w:rsidRPr="008462E2">
      <w:rPr>
        <w:sz w:val="17"/>
        <w:szCs w:val="17"/>
      </w:rPr>
      <w:t xml:space="preserve"> </w:t>
    </w:r>
    <w:r w:rsidR="00981A48" w:rsidRPr="00922C3D">
      <w:rPr>
        <w:sz w:val="17"/>
        <w:szCs w:val="17"/>
      </w:rPr>
      <w:t xml:space="preserve">CC </w:t>
    </w:r>
    <w:proofErr w:type="spellStart"/>
    <w:r w:rsidR="00981A48" w:rsidRPr="00922C3D">
      <w:rPr>
        <w:sz w:val="17"/>
        <w:szCs w:val="17"/>
      </w:rPr>
      <w:t>BY</w:t>
    </w:r>
    <w:proofErr w:type="spellEnd"/>
    <w:r w:rsidR="00981A48" w:rsidRPr="00922C3D">
      <w:rPr>
        <w:sz w:val="17"/>
        <w:szCs w:val="17"/>
      </w:rPr>
      <w:t>-</w:t>
    </w:r>
    <w:proofErr w:type="spellStart"/>
    <w:r w:rsidR="00981A48" w:rsidRPr="00922C3D">
      <w:rPr>
        <w:sz w:val="17"/>
        <w:szCs w:val="17"/>
      </w:rPr>
      <w:t>NC</w:t>
    </w:r>
    <w:proofErr w:type="spellEnd"/>
    <w:r w:rsidR="00981A48" w:rsidRPr="00922C3D">
      <w:rPr>
        <w:sz w:val="17"/>
        <w:szCs w:val="17"/>
      </w:rPr>
      <w:t>-ND (</w:t>
    </w:r>
    <w:hyperlink r:id="rId2" w:history="1">
      <w:r w:rsidR="00981A48" w:rsidRPr="00922C3D">
        <w:rPr>
          <w:rStyle w:val="Hipervnculo"/>
          <w:sz w:val="17"/>
          <w:szCs w:val="17"/>
        </w:rPr>
        <w:t>http://creativecommons.org/licenses/by-nc-nd/4.0/</w:t>
      </w:r>
    </w:hyperlink>
    <w:r w:rsidR="00981A48" w:rsidRPr="00922C3D">
      <w:rPr>
        <w:sz w:val="17"/>
        <w:szCs w:val="17"/>
      </w:rPr>
      <w:t>).</w:t>
    </w:r>
    <w:r w:rsidR="00981A48" w:rsidRPr="00922C3D">
      <w:rPr>
        <w:sz w:val="17"/>
        <w:szCs w:val="17"/>
      </w:rPr>
      <w:tab/>
    </w:r>
    <w:r w:rsidR="001A30AE" w:rsidRPr="00922C3D">
      <w:rPr>
        <w:sz w:val="17"/>
        <w:szCs w:val="17"/>
      </w:rPr>
      <w:fldChar w:fldCharType="begin"/>
    </w:r>
    <w:r w:rsidR="00981A48" w:rsidRPr="00922C3D">
      <w:rPr>
        <w:sz w:val="17"/>
        <w:szCs w:val="17"/>
      </w:rPr>
      <w:instrText>PAGE   \* MERGEFORMAT</w:instrText>
    </w:r>
    <w:r w:rsidR="001A30AE" w:rsidRPr="00922C3D">
      <w:rPr>
        <w:sz w:val="17"/>
        <w:szCs w:val="17"/>
      </w:rPr>
      <w:fldChar w:fldCharType="separate"/>
    </w:r>
    <w:r w:rsidR="00EF17B5">
      <w:rPr>
        <w:noProof/>
        <w:sz w:val="17"/>
        <w:szCs w:val="17"/>
      </w:rPr>
      <w:t>1</w:t>
    </w:r>
    <w:r w:rsidR="001A30AE" w:rsidRPr="00922C3D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5066" w14:textId="77777777" w:rsidR="00EF6207" w:rsidRDefault="00EF6207" w:rsidP="005C331F">
      <w:pPr>
        <w:spacing w:before="0" w:after="0"/>
      </w:pPr>
      <w:r>
        <w:separator/>
      </w:r>
    </w:p>
  </w:footnote>
  <w:footnote w:type="continuationSeparator" w:id="0">
    <w:p w14:paraId="378399BA" w14:textId="77777777" w:rsidR="00EF6207" w:rsidRDefault="00EF6207" w:rsidP="005C33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819" w14:textId="170BD1D6" w:rsidR="00981A48" w:rsidRDefault="00981A48" w:rsidP="00694223">
    <w:pPr>
      <w:pStyle w:val="Encabezado"/>
      <w:jc w:val="center"/>
    </w:pPr>
    <w:r>
      <w:t xml:space="preserve">REVISTA HIDROLATINOAMERICANA, Vol. </w:t>
    </w:r>
    <w:r w:rsidR="00E5774B">
      <w:t>7</w:t>
    </w:r>
    <w:r>
      <w:t xml:space="preserve"> (20</w:t>
    </w:r>
    <w:r w:rsidR="00161F61">
      <w:t>2</w:t>
    </w:r>
    <w:r w:rsidR="00E5774B">
      <w:t>3</w:t>
    </w:r>
    <w:r w:rsidR="00B82254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D778" w14:textId="77E5A948" w:rsidR="0060163F" w:rsidRDefault="0060163F" w:rsidP="00694223">
    <w:pPr>
      <w:pStyle w:val="Encabezado"/>
      <w:jc w:val="center"/>
    </w:pPr>
    <w:r>
      <w:t xml:space="preserve">REVISTA HIDROLATINOAMERICANA, Vol. </w:t>
    </w:r>
    <w:r w:rsidR="00E5774B">
      <w:t>7</w:t>
    </w:r>
    <w:r w:rsidR="008462E2">
      <w:t xml:space="preserve"> (202</w:t>
    </w:r>
    <w:r w:rsidR="00E5774B">
      <w:t>3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0A2"/>
    <w:multiLevelType w:val="hybridMultilevel"/>
    <w:tmpl w:val="C542E6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94F"/>
    <w:multiLevelType w:val="hybridMultilevel"/>
    <w:tmpl w:val="B470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E54C25"/>
    <w:multiLevelType w:val="multilevel"/>
    <w:tmpl w:val="82962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3D79EE"/>
    <w:multiLevelType w:val="multilevel"/>
    <w:tmpl w:val="D35C07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9030DB"/>
    <w:multiLevelType w:val="multilevel"/>
    <w:tmpl w:val="EACE6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377921"/>
    <w:multiLevelType w:val="multilevel"/>
    <w:tmpl w:val="72886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5D69FB"/>
    <w:multiLevelType w:val="hybridMultilevel"/>
    <w:tmpl w:val="30BABF96"/>
    <w:lvl w:ilvl="0" w:tplc="35322814">
      <w:start w:val="1"/>
      <w:numFmt w:val="decimal"/>
      <w:pStyle w:val="StyleHeading2TtuloSeccinBefore12pt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4BCB"/>
    <w:multiLevelType w:val="hybridMultilevel"/>
    <w:tmpl w:val="DA4C3C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8C31C1"/>
    <w:multiLevelType w:val="hybridMultilevel"/>
    <w:tmpl w:val="D5FEE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5502054">
    <w:abstractNumId w:val="2"/>
  </w:num>
  <w:num w:numId="2" w16cid:durableId="233862015">
    <w:abstractNumId w:val="10"/>
  </w:num>
  <w:num w:numId="3" w16cid:durableId="680813835">
    <w:abstractNumId w:val="7"/>
  </w:num>
  <w:num w:numId="4" w16cid:durableId="1376735733">
    <w:abstractNumId w:val="8"/>
  </w:num>
  <w:num w:numId="5" w16cid:durableId="1276474670">
    <w:abstractNumId w:val="9"/>
  </w:num>
  <w:num w:numId="6" w16cid:durableId="815335513">
    <w:abstractNumId w:val="3"/>
  </w:num>
  <w:num w:numId="7" w16cid:durableId="1102342242">
    <w:abstractNumId w:val="5"/>
  </w:num>
  <w:num w:numId="8" w16cid:durableId="409084272">
    <w:abstractNumId w:val="4"/>
  </w:num>
  <w:num w:numId="9" w16cid:durableId="1256550832">
    <w:abstractNumId w:val="6"/>
  </w:num>
  <w:num w:numId="10" w16cid:durableId="369457811">
    <w:abstractNumId w:val="0"/>
  </w:num>
  <w:num w:numId="11" w16cid:durableId="1546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315"/>
    <w:rsid w:val="00003DDC"/>
    <w:rsid w:val="0000771E"/>
    <w:rsid w:val="00007831"/>
    <w:rsid w:val="00017CB2"/>
    <w:rsid w:val="00021372"/>
    <w:rsid w:val="0002478A"/>
    <w:rsid w:val="000251C3"/>
    <w:rsid w:val="000459DD"/>
    <w:rsid w:val="00046338"/>
    <w:rsid w:val="00046F23"/>
    <w:rsid w:val="00050531"/>
    <w:rsid w:val="00053743"/>
    <w:rsid w:val="00053AA4"/>
    <w:rsid w:val="00053F9F"/>
    <w:rsid w:val="00056E71"/>
    <w:rsid w:val="00060A75"/>
    <w:rsid w:val="000620AD"/>
    <w:rsid w:val="0007103F"/>
    <w:rsid w:val="00071D0E"/>
    <w:rsid w:val="00072951"/>
    <w:rsid w:val="000734EB"/>
    <w:rsid w:val="00081947"/>
    <w:rsid w:val="000836E9"/>
    <w:rsid w:val="000865D7"/>
    <w:rsid w:val="00090410"/>
    <w:rsid w:val="0009271B"/>
    <w:rsid w:val="00093BA8"/>
    <w:rsid w:val="00094E9D"/>
    <w:rsid w:val="000A2732"/>
    <w:rsid w:val="000A4FF5"/>
    <w:rsid w:val="000B255A"/>
    <w:rsid w:val="000B4107"/>
    <w:rsid w:val="000B4162"/>
    <w:rsid w:val="000C2F3E"/>
    <w:rsid w:val="000D432E"/>
    <w:rsid w:val="000D5057"/>
    <w:rsid w:val="000D64E0"/>
    <w:rsid w:val="000D7BEE"/>
    <w:rsid w:val="000E17B2"/>
    <w:rsid w:val="000E1F31"/>
    <w:rsid w:val="000E2113"/>
    <w:rsid w:val="000E40DD"/>
    <w:rsid w:val="000E5837"/>
    <w:rsid w:val="000F318C"/>
    <w:rsid w:val="000F5E43"/>
    <w:rsid w:val="000F6871"/>
    <w:rsid w:val="000F6F1B"/>
    <w:rsid w:val="000F6FA1"/>
    <w:rsid w:val="00100A12"/>
    <w:rsid w:val="00103276"/>
    <w:rsid w:val="00106216"/>
    <w:rsid w:val="001101AB"/>
    <w:rsid w:val="001102EB"/>
    <w:rsid w:val="0011051F"/>
    <w:rsid w:val="001109AC"/>
    <w:rsid w:val="00112C93"/>
    <w:rsid w:val="0011664C"/>
    <w:rsid w:val="001200FB"/>
    <w:rsid w:val="001202E3"/>
    <w:rsid w:val="00123C4D"/>
    <w:rsid w:val="00124B85"/>
    <w:rsid w:val="00125589"/>
    <w:rsid w:val="00126DBB"/>
    <w:rsid w:val="001275A3"/>
    <w:rsid w:val="00127CE0"/>
    <w:rsid w:val="00140B05"/>
    <w:rsid w:val="001411C0"/>
    <w:rsid w:val="001426B2"/>
    <w:rsid w:val="0014496E"/>
    <w:rsid w:val="00145108"/>
    <w:rsid w:val="0015545A"/>
    <w:rsid w:val="00161F61"/>
    <w:rsid w:val="00163662"/>
    <w:rsid w:val="00171187"/>
    <w:rsid w:val="00173B39"/>
    <w:rsid w:val="00174365"/>
    <w:rsid w:val="00176B53"/>
    <w:rsid w:val="00180CF2"/>
    <w:rsid w:val="001818F3"/>
    <w:rsid w:val="0018673D"/>
    <w:rsid w:val="001919B6"/>
    <w:rsid w:val="00193FCA"/>
    <w:rsid w:val="001A1620"/>
    <w:rsid w:val="001A30AE"/>
    <w:rsid w:val="001A334C"/>
    <w:rsid w:val="001B784F"/>
    <w:rsid w:val="001C0AD1"/>
    <w:rsid w:val="001C5161"/>
    <w:rsid w:val="001C6917"/>
    <w:rsid w:val="001C7D54"/>
    <w:rsid w:val="001D0C20"/>
    <w:rsid w:val="001D48F7"/>
    <w:rsid w:val="001D4DAF"/>
    <w:rsid w:val="001D77B0"/>
    <w:rsid w:val="001E4457"/>
    <w:rsid w:val="001E6EFE"/>
    <w:rsid w:val="001F093F"/>
    <w:rsid w:val="001F131A"/>
    <w:rsid w:val="001F1868"/>
    <w:rsid w:val="001F28DC"/>
    <w:rsid w:val="001F31AE"/>
    <w:rsid w:val="001F66A5"/>
    <w:rsid w:val="001F6F1B"/>
    <w:rsid w:val="00210E6D"/>
    <w:rsid w:val="00212509"/>
    <w:rsid w:val="00215CB5"/>
    <w:rsid w:val="00222878"/>
    <w:rsid w:val="00223DE9"/>
    <w:rsid w:val="00223E8C"/>
    <w:rsid w:val="00240F6F"/>
    <w:rsid w:val="0025597B"/>
    <w:rsid w:val="002617BA"/>
    <w:rsid w:val="00264FE5"/>
    <w:rsid w:val="00267129"/>
    <w:rsid w:val="002674DA"/>
    <w:rsid w:val="00267ED8"/>
    <w:rsid w:val="00274360"/>
    <w:rsid w:val="002744F9"/>
    <w:rsid w:val="0027583B"/>
    <w:rsid w:val="00275A5B"/>
    <w:rsid w:val="002806A6"/>
    <w:rsid w:val="002807DC"/>
    <w:rsid w:val="00281343"/>
    <w:rsid w:val="0029029F"/>
    <w:rsid w:val="002930C1"/>
    <w:rsid w:val="002954C2"/>
    <w:rsid w:val="002954EB"/>
    <w:rsid w:val="002973CE"/>
    <w:rsid w:val="002A1188"/>
    <w:rsid w:val="002B3172"/>
    <w:rsid w:val="002B5CA8"/>
    <w:rsid w:val="002B7159"/>
    <w:rsid w:val="002D0238"/>
    <w:rsid w:val="002D3900"/>
    <w:rsid w:val="002D71AB"/>
    <w:rsid w:val="002E2215"/>
    <w:rsid w:val="002E43CA"/>
    <w:rsid w:val="002F39F3"/>
    <w:rsid w:val="002F5958"/>
    <w:rsid w:val="003022CC"/>
    <w:rsid w:val="00304A60"/>
    <w:rsid w:val="003071D3"/>
    <w:rsid w:val="00316923"/>
    <w:rsid w:val="00316BE8"/>
    <w:rsid w:val="00323331"/>
    <w:rsid w:val="003263F2"/>
    <w:rsid w:val="00327D63"/>
    <w:rsid w:val="0033648C"/>
    <w:rsid w:val="0033653E"/>
    <w:rsid w:val="003406AD"/>
    <w:rsid w:val="00344D7D"/>
    <w:rsid w:val="00346FE1"/>
    <w:rsid w:val="003519C7"/>
    <w:rsid w:val="00354981"/>
    <w:rsid w:val="00370479"/>
    <w:rsid w:val="00370C4A"/>
    <w:rsid w:val="00372684"/>
    <w:rsid w:val="00380DFD"/>
    <w:rsid w:val="00384202"/>
    <w:rsid w:val="00390D5A"/>
    <w:rsid w:val="00391497"/>
    <w:rsid w:val="003A019A"/>
    <w:rsid w:val="003A1506"/>
    <w:rsid w:val="003A3894"/>
    <w:rsid w:val="003C3AA2"/>
    <w:rsid w:val="003C3C79"/>
    <w:rsid w:val="003D1E93"/>
    <w:rsid w:val="003E3558"/>
    <w:rsid w:val="003E48CA"/>
    <w:rsid w:val="003E6D3E"/>
    <w:rsid w:val="003F55D2"/>
    <w:rsid w:val="003F708A"/>
    <w:rsid w:val="00410480"/>
    <w:rsid w:val="004166C3"/>
    <w:rsid w:val="004219E0"/>
    <w:rsid w:val="00424269"/>
    <w:rsid w:val="004273D4"/>
    <w:rsid w:val="00427504"/>
    <w:rsid w:val="004279F8"/>
    <w:rsid w:val="004304DA"/>
    <w:rsid w:val="00431CAC"/>
    <w:rsid w:val="00432112"/>
    <w:rsid w:val="004334D7"/>
    <w:rsid w:val="00445674"/>
    <w:rsid w:val="004529E0"/>
    <w:rsid w:val="00466B99"/>
    <w:rsid w:val="0047078D"/>
    <w:rsid w:val="00470EE7"/>
    <w:rsid w:val="00474D67"/>
    <w:rsid w:val="004778AB"/>
    <w:rsid w:val="0048021E"/>
    <w:rsid w:val="00480459"/>
    <w:rsid w:val="00481CA9"/>
    <w:rsid w:val="004955C6"/>
    <w:rsid w:val="00497282"/>
    <w:rsid w:val="004A39B2"/>
    <w:rsid w:val="004A7C85"/>
    <w:rsid w:val="004B1FA6"/>
    <w:rsid w:val="004B35FF"/>
    <w:rsid w:val="004B3E4C"/>
    <w:rsid w:val="004B3FDB"/>
    <w:rsid w:val="004B62EC"/>
    <w:rsid w:val="004B6C79"/>
    <w:rsid w:val="004C0C83"/>
    <w:rsid w:val="004C62ED"/>
    <w:rsid w:val="004C7320"/>
    <w:rsid w:val="004D15B2"/>
    <w:rsid w:val="004D18EE"/>
    <w:rsid w:val="004D2A9A"/>
    <w:rsid w:val="004D5C64"/>
    <w:rsid w:val="004E106C"/>
    <w:rsid w:val="004E2AF1"/>
    <w:rsid w:val="004E67B4"/>
    <w:rsid w:val="004E7F48"/>
    <w:rsid w:val="004F14A9"/>
    <w:rsid w:val="004F5A36"/>
    <w:rsid w:val="004F71BF"/>
    <w:rsid w:val="00505239"/>
    <w:rsid w:val="00511A70"/>
    <w:rsid w:val="00514667"/>
    <w:rsid w:val="00514F30"/>
    <w:rsid w:val="0051505C"/>
    <w:rsid w:val="005205A8"/>
    <w:rsid w:val="00520F13"/>
    <w:rsid w:val="00535977"/>
    <w:rsid w:val="00536B1F"/>
    <w:rsid w:val="00542BE6"/>
    <w:rsid w:val="0054341D"/>
    <w:rsid w:val="0054405F"/>
    <w:rsid w:val="0054775E"/>
    <w:rsid w:val="00555F7A"/>
    <w:rsid w:val="005578BC"/>
    <w:rsid w:val="00566D30"/>
    <w:rsid w:val="00570146"/>
    <w:rsid w:val="00573209"/>
    <w:rsid w:val="0057545C"/>
    <w:rsid w:val="0057681D"/>
    <w:rsid w:val="005817FF"/>
    <w:rsid w:val="00582D9B"/>
    <w:rsid w:val="00583091"/>
    <w:rsid w:val="00585017"/>
    <w:rsid w:val="00586C93"/>
    <w:rsid w:val="00596C33"/>
    <w:rsid w:val="0059791B"/>
    <w:rsid w:val="005A2199"/>
    <w:rsid w:val="005A38F3"/>
    <w:rsid w:val="005A75C3"/>
    <w:rsid w:val="005B1B30"/>
    <w:rsid w:val="005C0266"/>
    <w:rsid w:val="005C181A"/>
    <w:rsid w:val="005C331F"/>
    <w:rsid w:val="005D7301"/>
    <w:rsid w:val="005E3BAB"/>
    <w:rsid w:val="005E4172"/>
    <w:rsid w:val="005E51E0"/>
    <w:rsid w:val="005E6307"/>
    <w:rsid w:val="005F1157"/>
    <w:rsid w:val="005F3E34"/>
    <w:rsid w:val="005F59D9"/>
    <w:rsid w:val="0060163F"/>
    <w:rsid w:val="00603656"/>
    <w:rsid w:val="00614227"/>
    <w:rsid w:val="0061490A"/>
    <w:rsid w:val="00622C96"/>
    <w:rsid w:val="0062437D"/>
    <w:rsid w:val="00637FD9"/>
    <w:rsid w:val="00645995"/>
    <w:rsid w:val="00651444"/>
    <w:rsid w:val="00652C8E"/>
    <w:rsid w:val="00652E8F"/>
    <w:rsid w:val="006633B1"/>
    <w:rsid w:val="00664A26"/>
    <w:rsid w:val="0066533F"/>
    <w:rsid w:val="00665B45"/>
    <w:rsid w:val="00670B20"/>
    <w:rsid w:val="00671B11"/>
    <w:rsid w:val="00672435"/>
    <w:rsid w:val="00675A51"/>
    <w:rsid w:val="00676E69"/>
    <w:rsid w:val="00681007"/>
    <w:rsid w:val="006811A0"/>
    <w:rsid w:val="00682DD9"/>
    <w:rsid w:val="00686A19"/>
    <w:rsid w:val="006906EB"/>
    <w:rsid w:val="00690A4C"/>
    <w:rsid w:val="006938FE"/>
    <w:rsid w:val="00694223"/>
    <w:rsid w:val="00694D57"/>
    <w:rsid w:val="00695060"/>
    <w:rsid w:val="006964C4"/>
    <w:rsid w:val="00696C62"/>
    <w:rsid w:val="006A059D"/>
    <w:rsid w:val="006C412C"/>
    <w:rsid w:val="006D0F27"/>
    <w:rsid w:val="006D36C6"/>
    <w:rsid w:val="006E21E3"/>
    <w:rsid w:val="006E2516"/>
    <w:rsid w:val="006E4C5B"/>
    <w:rsid w:val="006E4F5C"/>
    <w:rsid w:val="006E5EB9"/>
    <w:rsid w:val="00700274"/>
    <w:rsid w:val="007050D2"/>
    <w:rsid w:val="00707C77"/>
    <w:rsid w:val="00710A6D"/>
    <w:rsid w:val="00710D65"/>
    <w:rsid w:val="0071269E"/>
    <w:rsid w:val="00713700"/>
    <w:rsid w:val="00713899"/>
    <w:rsid w:val="007149EB"/>
    <w:rsid w:val="00715C70"/>
    <w:rsid w:val="007169FC"/>
    <w:rsid w:val="00720B00"/>
    <w:rsid w:val="00721912"/>
    <w:rsid w:val="00724453"/>
    <w:rsid w:val="00725924"/>
    <w:rsid w:val="00730DAA"/>
    <w:rsid w:val="007329BB"/>
    <w:rsid w:val="00735103"/>
    <w:rsid w:val="0075009C"/>
    <w:rsid w:val="00750E44"/>
    <w:rsid w:val="00752C51"/>
    <w:rsid w:val="00754C63"/>
    <w:rsid w:val="00755B92"/>
    <w:rsid w:val="007577F4"/>
    <w:rsid w:val="00766A88"/>
    <w:rsid w:val="00775D03"/>
    <w:rsid w:val="00780FE4"/>
    <w:rsid w:val="00782B32"/>
    <w:rsid w:val="00782CAF"/>
    <w:rsid w:val="0078306F"/>
    <w:rsid w:val="00784D89"/>
    <w:rsid w:val="00786E65"/>
    <w:rsid w:val="007978AE"/>
    <w:rsid w:val="00797B2F"/>
    <w:rsid w:val="00797DDE"/>
    <w:rsid w:val="007A491E"/>
    <w:rsid w:val="007A7B80"/>
    <w:rsid w:val="007B6857"/>
    <w:rsid w:val="007B6981"/>
    <w:rsid w:val="007C1785"/>
    <w:rsid w:val="007C6BE8"/>
    <w:rsid w:val="007D53A6"/>
    <w:rsid w:val="007D6168"/>
    <w:rsid w:val="007D7526"/>
    <w:rsid w:val="007E45F5"/>
    <w:rsid w:val="007E65CC"/>
    <w:rsid w:val="007E7728"/>
    <w:rsid w:val="007E7DE7"/>
    <w:rsid w:val="007F31F1"/>
    <w:rsid w:val="007F4813"/>
    <w:rsid w:val="008050B1"/>
    <w:rsid w:val="00807F76"/>
    <w:rsid w:val="0081046B"/>
    <w:rsid w:val="00830C79"/>
    <w:rsid w:val="00832760"/>
    <w:rsid w:val="00845669"/>
    <w:rsid w:val="008462E2"/>
    <w:rsid w:val="008508BE"/>
    <w:rsid w:val="00853DDE"/>
    <w:rsid w:val="008554F4"/>
    <w:rsid w:val="008566F2"/>
    <w:rsid w:val="00860072"/>
    <w:rsid w:val="0086186E"/>
    <w:rsid w:val="00864DFD"/>
    <w:rsid w:val="00866F1E"/>
    <w:rsid w:val="00867AE6"/>
    <w:rsid w:val="00867C5E"/>
    <w:rsid w:val="008709F0"/>
    <w:rsid w:val="008744F9"/>
    <w:rsid w:val="0087454A"/>
    <w:rsid w:val="008772ED"/>
    <w:rsid w:val="00884012"/>
    <w:rsid w:val="008843AC"/>
    <w:rsid w:val="00885E55"/>
    <w:rsid w:val="008877F5"/>
    <w:rsid w:val="00892DB2"/>
    <w:rsid w:val="00892F0E"/>
    <w:rsid w:val="0089695F"/>
    <w:rsid w:val="00897315"/>
    <w:rsid w:val="008A1C17"/>
    <w:rsid w:val="008A5B23"/>
    <w:rsid w:val="008A655B"/>
    <w:rsid w:val="008A7EE5"/>
    <w:rsid w:val="008B1D85"/>
    <w:rsid w:val="008B1F52"/>
    <w:rsid w:val="008C1AD1"/>
    <w:rsid w:val="008C1B70"/>
    <w:rsid w:val="008C2D8A"/>
    <w:rsid w:val="008C5244"/>
    <w:rsid w:val="008C6461"/>
    <w:rsid w:val="008D3A07"/>
    <w:rsid w:val="008E029B"/>
    <w:rsid w:val="008E043F"/>
    <w:rsid w:val="008E1B2E"/>
    <w:rsid w:val="008E2A7D"/>
    <w:rsid w:val="008E4411"/>
    <w:rsid w:val="008E4C4F"/>
    <w:rsid w:val="008F00AA"/>
    <w:rsid w:val="008F1DB7"/>
    <w:rsid w:val="008F1FFF"/>
    <w:rsid w:val="008F22C7"/>
    <w:rsid w:val="008F3E83"/>
    <w:rsid w:val="008F6D5B"/>
    <w:rsid w:val="00900184"/>
    <w:rsid w:val="00903D08"/>
    <w:rsid w:val="00912947"/>
    <w:rsid w:val="0091520B"/>
    <w:rsid w:val="00917C3E"/>
    <w:rsid w:val="009208AC"/>
    <w:rsid w:val="009228F9"/>
    <w:rsid w:val="00922C3D"/>
    <w:rsid w:val="00926713"/>
    <w:rsid w:val="00930A8A"/>
    <w:rsid w:val="00930B5E"/>
    <w:rsid w:val="00931FF8"/>
    <w:rsid w:val="00937714"/>
    <w:rsid w:val="00946DDC"/>
    <w:rsid w:val="00947905"/>
    <w:rsid w:val="00951EFE"/>
    <w:rsid w:val="00952B76"/>
    <w:rsid w:val="00956A28"/>
    <w:rsid w:val="00964859"/>
    <w:rsid w:val="00964F0F"/>
    <w:rsid w:val="00966531"/>
    <w:rsid w:val="00966C7D"/>
    <w:rsid w:val="009706FF"/>
    <w:rsid w:val="00970833"/>
    <w:rsid w:val="009761A0"/>
    <w:rsid w:val="009765FE"/>
    <w:rsid w:val="009809C8"/>
    <w:rsid w:val="00981A48"/>
    <w:rsid w:val="00983475"/>
    <w:rsid w:val="009902A9"/>
    <w:rsid w:val="009911B3"/>
    <w:rsid w:val="0099218C"/>
    <w:rsid w:val="009A216A"/>
    <w:rsid w:val="009A324C"/>
    <w:rsid w:val="009A5175"/>
    <w:rsid w:val="009A78B3"/>
    <w:rsid w:val="009B6074"/>
    <w:rsid w:val="009C6CEC"/>
    <w:rsid w:val="009D00DD"/>
    <w:rsid w:val="009D2308"/>
    <w:rsid w:val="009D4B8C"/>
    <w:rsid w:val="009D5513"/>
    <w:rsid w:val="009D644D"/>
    <w:rsid w:val="009E4A68"/>
    <w:rsid w:val="009E61E4"/>
    <w:rsid w:val="009F4B4F"/>
    <w:rsid w:val="00A017AE"/>
    <w:rsid w:val="00A03904"/>
    <w:rsid w:val="00A04BFB"/>
    <w:rsid w:val="00A0697F"/>
    <w:rsid w:val="00A06DB4"/>
    <w:rsid w:val="00A11209"/>
    <w:rsid w:val="00A15161"/>
    <w:rsid w:val="00A1738C"/>
    <w:rsid w:val="00A175E0"/>
    <w:rsid w:val="00A22AFD"/>
    <w:rsid w:val="00A24BFF"/>
    <w:rsid w:val="00A2637A"/>
    <w:rsid w:val="00A27E8B"/>
    <w:rsid w:val="00A3002F"/>
    <w:rsid w:val="00A30469"/>
    <w:rsid w:val="00A340A8"/>
    <w:rsid w:val="00A43775"/>
    <w:rsid w:val="00A505CE"/>
    <w:rsid w:val="00A5293A"/>
    <w:rsid w:val="00A52C59"/>
    <w:rsid w:val="00A52FC9"/>
    <w:rsid w:val="00A535CC"/>
    <w:rsid w:val="00A571C4"/>
    <w:rsid w:val="00A6197A"/>
    <w:rsid w:val="00A64C39"/>
    <w:rsid w:val="00A715ED"/>
    <w:rsid w:val="00A71DC9"/>
    <w:rsid w:val="00A7544D"/>
    <w:rsid w:val="00A75DA8"/>
    <w:rsid w:val="00A823F3"/>
    <w:rsid w:val="00A8322B"/>
    <w:rsid w:val="00A87EEE"/>
    <w:rsid w:val="00A92073"/>
    <w:rsid w:val="00A92856"/>
    <w:rsid w:val="00A92EA2"/>
    <w:rsid w:val="00A942A0"/>
    <w:rsid w:val="00A943E4"/>
    <w:rsid w:val="00A94812"/>
    <w:rsid w:val="00A968ED"/>
    <w:rsid w:val="00AB4A46"/>
    <w:rsid w:val="00AB6830"/>
    <w:rsid w:val="00AC15B9"/>
    <w:rsid w:val="00AD5065"/>
    <w:rsid w:val="00AD6958"/>
    <w:rsid w:val="00AE3AE3"/>
    <w:rsid w:val="00AE47AB"/>
    <w:rsid w:val="00AE6807"/>
    <w:rsid w:val="00AE7494"/>
    <w:rsid w:val="00AF3FE3"/>
    <w:rsid w:val="00B0342F"/>
    <w:rsid w:val="00B035F1"/>
    <w:rsid w:val="00B12B4C"/>
    <w:rsid w:val="00B130FE"/>
    <w:rsid w:val="00B17EAE"/>
    <w:rsid w:val="00B22978"/>
    <w:rsid w:val="00B250C3"/>
    <w:rsid w:val="00B2612E"/>
    <w:rsid w:val="00B309B6"/>
    <w:rsid w:val="00B3245F"/>
    <w:rsid w:val="00B41228"/>
    <w:rsid w:val="00B42E28"/>
    <w:rsid w:val="00B44834"/>
    <w:rsid w:val="00B4501A"/>
    <w:rsid w:val="00B45C1B"/>
    <w:rsid w:val="00B52166"/>
    <w:rsid w:val="00B534DD"/>
    <w:rsid w:val="00B65797"/>
    <w:rsid w:val="00B82254"/>
    <w:rsid w:val="00B827E0"/>
    <w:rsid w:val="00B835FA"/>
    <w:rsid w:val="00B85F05"/>
    <w:rsid w:val="00B91A0C"/>
    <w:rsid w:val="00B91BD0"/>
    <w:rsid w:val="00B930C0"/>
    <w:rsid w:val="00B9710F"/>
    <w:rsid w:val="00BA30D3"/>
    <w:rsid w:val="00BA4905"/>
    <w:rsid w:val="00BA704E"/>
    <w:rsid w:val="00BB2AAA"/>
    <w:rsid w:val="00BB2D80"/>
    <w:rsid w:val="00BB3F24"/>
    <w:rsid w:val="00BB4628"/>
    <w:rsid w:val="00BB4AFF"/>
    <w:rsid w:val="00BB7475"/>
    <w:rsid w:val="00BC0D4F"/>
    <w:rsid w:val="00BC49D1"/>
    <w:rsid w:val="00BC558B"/>
    <w:rsid w:val="00BC5BF8"/>
    <w:rsid w:val="00BD1458"/>
    <w:rsid w:val="00BD3710"/>
    <w:rsid w:val="00BD41CD"/>
    <w:rsid w:val="00BD4D1D"/>
    <w:rsid w:val="00BD7A86"/>
    <w:rsid w:val="00BE2695"/>
    <w:rsid w:val="00BE29F0"/>
    <w:rsid w:val="00BE4084"/>
    <w:rsid w:val="00BF23D1"/>
    <w:rsid w:val="00BF4424"/>
    <w:rsid w:val="00BF4C48"/>
    <w:rsid w:val="00C011B2"/>
    <w:rsid w:val="00C121FF"/>
    <w:rsid w:val="00C126A4"/>
    <w:rsid w:val="00C13DB8"/>
    <w:rsid w:val="00C20B4E"/>
    <w:rsid w:val="00C20BF7"/>
    <w:rsid w:val="00C23136"/>
    <w:rsid w:val="00C2581F"/>
    <w:rsid w:val="00C2683A"/>
    <w:rsid w:val="00C27C56"/>
    <w:rsid w:val="00C332AE"/>
    <w:rsid w:val="00C335A4"/>
    <w:rsid w:val="00C5389F"/>
    <w:rsid w:val="00C53915"/>
    <w:rsid w:val="00C55928"/>
    <w:rsid w:val="00C6070B"/>
    <w:rsid w:val="00C63C90"/>
    <w:rsid w:val="00C659D2"/>
    <w:rsid w:val="00C66CF7"/>
    <w:rsid w:val="00C66D42"/>
    <w:rsid w:val="00C67D84"/>
    <w:rsid w:val="00C71D10"/>
    <w:rsid w:val="00C72695"/>
    <w:rsid w:val="00C73877"/>
    <w:rsid w:val="00C75E17"/>
    <w:rsid w:val="00C7688D"/>
    <w:rsid w:val="00C80BCE"/>
    <w:rsid w:val="00C92DC6"/>
    <w:rsid w:val="00CA36C4"/>
    <w:rsid w:val="00CA3C05"/>
    <w:rsid w:val="00CA57DF"/>
    <w:rsid w:val="00CB4378"/>
    <w:rsid w:val="00CC7832"/>
    <w:rsid w:val="00CD1204"/>
    <w:rsid w:val="00CD791A"/>
    <w:rsid w:val="00CF1695"/>
    <w:rsid w:val="00CF51CA"/>
    <w:rsid w:val="00CF6674"/>
    <w:rsid w:val="00D01913"/>
    <w:rsid w:val="00D05B08"/>
    <w:rsid w:val="00D07955"/>
    <w:rsid w:val="00D109EB"/>
    <w:rsid w:val="00D120BD"/>
    <w:rsid w:val="00D16639"/>
    <w:rsid w:val="00D23ACB"/>
    <w:rsid w:val="00D268E4"/>
    <w:rsid w:val="00D32B15"/>
    <w:rsid w:val="00D32DE3"/>
    <w:rsid w:val="00D33CDF"/>
    <w:rsid w:val="00D34AED"/>
    <w:rsid w:val="00D358FE"/>
    <w:rsid w:val="00D37097"/>
    <w:rsid w:val="00D433E1"/>
    <w:rsid w:val="00D44AE3"/>
    <w:rsid w:val="00D45F46"/>
    <w:rsid w:val="00D533AD"/>
    <w:rsid w:val="00D5514B"/>
    <w:rsid w:val="00D57FDE"/>
    <w:rsid w:val="00D605FE"/>
    <w:rsid w:val="00D71724"/>
    <w:rsid w:val="00D7235A"/>
    <w:rsid w:val="00D748FB"/>
    <w:rsid w:val="00D74B67"/>
    <w:rsid w:val="00D74CD6"/>
    <w:rsid w:val="00D75035"/>
    <w:rsid w:val="00D7681F"/>
    <w:rsid w:val="00D82369"/>
    <w:rsid w:val="00D86A25"/>
    <w:rsid w:val="00D87B5B"/>
    <w:rsid w:val="00D90B9B"/>
    <w:rsid w:val="00D913C6"/>
    <w:rsid w:val="00D917F3"/>
    <w:rsid w:val="00D9205B"/>
    <w:rsid w:val="00D94819"/>
    <w:rsid w:val="00D95E90"/>
    <w:rsid w:val="00D969A3"/>
    <w:rsid w:val="00D97C50"/>
    <w:rsid w:val="00D97C89"/>
    <w:rsid w:val="00DA0014"/>
    <w:rsid w:val="00DA192F"/>
    <w:rsid w:val="00DA7BCD"/>
    <w:rsid w:val="00DB02BB"/>
    <w:rsid w:val="00DB0B2F"/>
    <w:rsid w:val="00DB0C5D"/>
    <w:rsid w:val="00DB1FFF"/>
    <w:rsid w:val="00DC1658"/>
    <w:rsid w:val="00DC1902"/>
    <w:rsid w:val="00DC1C36"/>
    <w:rsid w:val="00DC255C"/>
    <w:rsid w:val="00DC59E4"/>
    <w:rsid w:val="00DC78D3"/>
    <w:rsid w:val="00DC7903"/>
    <w:rsid w:val="00DD16EC"/>
    <w:rsid w:val="00DE4738"/>
    <w:rsid w:val="00DF38D2"/>
    <w:rsid w:val="00DF5401"/>
    <w:rsid w:val="00DF707B"/>
    <w:rsid w:val="00DF7281"/>
    <w:rsid w:val="00E00E6E"/>
    <w:rsid w:val="00E0160F"/>
    <w:rsid w:val="00E055CD"/>
    <w:rsid w:val="00E058F7"/>
    <w:rsid w:val="00E077ED"/>
    <w:rsid w:val="00E120D2"/>
    <w:rsid w:val="00E1376E"/>
    <w:rsid w:val="00E1380C"/>
    <w:rsid w:val="00E14784"/>
    <w:rsid w:val="00E17861"/>
    <w:rsid w:val="00E326D0"/>
    <w:rsid w:val="00E341D7"/>
    <w:rsid w:val="00E35C7D"/>
    <w:rsid w:val="00E4490C"/>
    <w:rsid w:val="00E4770A"/>
    <w:rsid w:val="00E50BEB"/>
    <w:rsid w:val="00E52E8A"/>
    <w:rsid w:val="00E533EC"/>
    <w:rsid w:val="00E537B7"/>
    <w:rsid w:val="00E55ED1"/>
    <w:rsid w:val="00E5774B"/>
    <w:rsid w:val="00E60740"/>
    <w:rsid w:val="00E70C91"/>
    <w:rsid w:val="00E8285B"/>
    <w:rsid w:val="00E84B02"/>
    <w:rsid w:val="00E91445"/>
    <w:rsid w:val="00E933E9"/>
    <w:rsid w:val="00E95821"/>
    <w:rsid w:val="00EC43D1"/>
    <w:rsid w:val="00EC5F2C"/>
    <w:rsid w:val="00ED2B97"/>
    <w:rsid w:val="00ED345C"/>
    <w:rsid w:val="00ED7568"/>
    <w:rsid w:val="00EF0614"/>
    <w:rsid w:val="00EF17B5"/>
    <w:rsid w:val="00EF3A25"/>
    <w:rsid w:val="00EF6207"/>
    <w:rsid w:val="00F04480"/>
    <w:rsid w:val="00F16574"/>
    <w:rsid w:val="00F170C5"/>
    <w:rsid w:val="00F20828"/>
    <w:rsid w:val="00F20CD9"/>
    <w:rsid w:val="00F21B3B"/>
    <w:rsid w:val="00F2273D"/>
    <w:rsid w:val="00F2278D"/>
    <w:rsid w:val="00F23A73"/>
    <w:rsid w:val="00F31C4B"/>
    <w:rsid w:val="00F341D4"/>
    <w:rsid w:val="00F34774"/>
    <w:rsid w:val="00F36537"/>
    <w:rsid w:val="00F36DA2"/>
    <w:rsid w:val="00F40A6A"/>
    <w:rsid w:val="00F42119"/>
    <w:rsid w:val="00F43A76"/>
    <w:rsid w:val="00F44002"/>
    <w:rsid w:val="00F45FD1"/>
    <w:rsid w:val="00F501F4"/>
    <w:rsid w:val="00F508D8"/>
    <w:rsid w:val="00F514D7"/>
    <w:rsid w:val="00F51C6B"/>
    <w:rsid w:val="00F533B2"/>
    <w:rsid w:val="00F545BE"/>
    <w:rsid w:val="00F5658F"/>
    <w:rsid w:val="00F56BDF"/>
    <w:rsid w:val="00F62C28"/>
    <w:rsid w:val="00F63961"/>
    <w:rsid w:val="00F67E0F"/>
    <w:rsid w:val="00F73644"/>
    <w:rsid w:val="00F758BA"/>
    <w:rsid w:val="00F766BF"/>
    <w:rsid w:val="00F77FE2"/>
    <w:rsid w:val="00F81ED1"/>
    <w:rsid w:val="00F8514C"/>
    <w:rsid w:val="00F86FFA"/>
    <w:rsid w:val="00F96C36"/>
    <w:rsid w:val="00FB090F"/>
    <w:rsid w:val="00FB4CAE"/>
    <w:rsid w:val="00FB51CE"/>
    <w:rsid w:val="00FB5686"/>
    <w:rsid w:val="00FC4DD1"/>
    <w:rsid w:val="00FC5214"/>
    <w:rsid w:val="00FC5907"/>
    <w:rsid w:val="00FD2D3F"/>
    <w:rsid w:val="00FD41E0"/>
    <w:rsid w:val="00FD6BE9"/>
    <w:rsid w:val="00FE0D25"/>
    <w:rsid w:val="00FE40BE"/>
    <w:rsid w:val="00FE4ADF"/>
    <w:rsid w:val="00FE5358"/>
    <w:rsid w:val="00FE7884"/>
    <w:rsid w:val="00FF278D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6A752C"/>
  <w15:docId w15:val="{05DFBEF6-2B44-4760-BAD7-DF34DEE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hr.org/index/yp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Vil07</b:Tag>
    <b:SourceType>Book</b:SourceType>
    <b:Guid>{E8BA8DC7-9E91-4969-B103-D37FEFC1270E}</b:Guid>
    <b:Title>The agricultural groundwater revolution: Opportunities and threats to development</b:Title>
    <b:Year>2007</b:Year>
    <b:Publisher>CAB international</b:Publisher>
    <b:City>Sunil Mawatha, Pelawatte, Sri Lanka</b:City>
    <b:Author>
      <b:Author>
        <b:NameList>
          <b:Person>
            <b:Last>Villholth</b:Last>
            <b:Middle>G</b:Middle>
            <b:First>Karen</b:First>
          </b:Person>
          <b:Person>
            <b:Last>Giordano</b:Last>
            <b:First>Mark</b:First>
          </b:Person>
        </b:NameList>
      </b:Author>
    </b:Author>
    <b:ShortTitle>Groundwater use in a global perspective- Can it be managed?</b:ShortTitle>
    <b:RefOrder>2</b:RefOrder>
  </b:Source>
  <b:Source>
    <b:Tag>San95</b:Tag>
    <b:SourceType>Book</b:SourceType>
    <b:Guid>{6E6292EC-6F76-404D-8173-A374DA899CF8}</b:Guid>
    <b:Title>Licencias ambientales: Evaluación del impacto ambiental: instrumento de planificación</b:Title>
    <b:Year>1995</b:Year>
    <b:City>Bogotá</b:City>
    <b:Publisher>Tercer mundo editores</b:Publisher>
    <b:Author>
      <b:Author>
        <b:NameList>
          <b:Person>
            <b:Last>Sanchez Triana</b:Last>
            <b:First>Ernesto</b:First>
          </b:Person>
        </b:NameList>
      </b:Author>
    </b:Author>
    <b:CountryRegion>Colombia</b:CountryRegion>
    <b:RefOrder>3</b:RefOrder>
  </b:Source>
  <b:Source>
    <b:Tag>Bot15</b:Tag>
    <b:SourceType>Report</b:SourceType>
    <b:Guid>{FB95DCC0-CB17-4B34-930A-F1EC7DAFDA73}</b:Guid>
    <b:Title>Simulación a escala de laboratorio de barreras hidráulicas contra la intrusión salina en acíferos costeros confinados considerando los efectos de la estratificación del medio</b:Title>
    <b:Year>2015</b:Year>
    <b:Publisher>UNAL</b:Publisher>
    <b:City>Bogota</b:City>
    <b:Author>
      <b:Author>
        <b:NameList>
          <b:Person>
            <b:Last>Botero-Acosta</b:Last>
            <b:First>Alejandra</b:First>
          </b:Person>
          <b:Person>
            <b:Last>Donado</b:Last>
            <b:First>Leonardo</b:First>
          </b:Person>
        </b:NameList>
      </b:Author>
    </b:Author>
    <b:RefOrder>6</b:RefOrder>
  </b:Source>
  <b:Source>
    <b:Tag>Nis13</b:Tag>
    <b:SourceType>JournalArticle</b:SourceType>
    <b:Guid>{9090FE20-5040-4D93-9D7E-299605185922}</b:Guid>
    <b:Title>VARIOUS COLOUR SPACES AND COLOUR SPACE CONVERSION ALGORITHMS</b:Title>
    <b:Year>2013</b:Year>
    <b:JournalName>Journal of Global Research in Computer Science</b:JournalName>
    <b:Pages>44-49</b:Pages>
    <b:Author>
      <b:Author>
        <b:NameList>
          <b:Person>
            <b:Last>Nishad</b:Last>
            <b:Middle>M</b:Middle>
            <b:First>P</b:First>
          </b:Person>
          <b:Person>
            <b:Last>Manicka</b:Last>
            <b:First>R</b:First>
          </b:Person>
        </b:NameList>
      </b:Author>
    </b:Author>
    <b:Volume>4</b:Volume>
    <b:RefOrder>7</b:RefOrder>
  </b:Source>
  <b:Source>
    <b:Tag>Von48</b:Tag>
    <b:SourceType>JournalArticle</b:SourceType>
    <b:Guid>{069E99F0-4DB8-4F5A-BB19-A340430ACF7E}</b:Guid>
    <b:Title>The Computer and the Brain</b:Title>
    <b:Year>1948</b:Year>
    <b:JournalName>New Haven and London: Yale University Press.</b:JournalName>
    <b:Author>
      <b:Author>
        <b:NameList>
          <b:Person>
            <b:Last>Von Neumann</b:Last>
            <b:First>Jhon</b:First>
          </b:Person>
        </b:NameList>
      </b:Author>
    </b:Author>
    <b:RefOrder>1</b:RefOrder>
  </b:Source>
  <b:Source>
    <b:Tag>Zen09</b:Tag>
    <b:SourceType>JournalArticle</b:SourceType>
    <b:Guid>{CE8340DB-D35F-4CB8-A553-B951830C5F0F}</b:Guid>
    <b:Title>Compression-based investigation of the dynamical properties of cellular automata and other systems</b:Title>
    <b:JournalName>Complex systems publication inc</b:JournalName>
    <b:Year>2009</b:Year>
    <b:Pages>1-3</b:Pages>
    <b:Author>
      <b:Author>
        <b:NameList>
          <b:Person>
            <b:Last>Zenil</b:Last>
            <b:First>H</b:First>
          </b:Person>
        </b:NameList>
      </b:Author>
    </b:Author>
    <b:RefOrder>2</b:RefOrder>
  </b:Source>
  <b:Source>
    <b:Tag>Wol83</b:Tag>
    <b:SourceType>JournalArticle</b:SourceType>
    <b:Guid>{03785A44-D71D-4E0A-8F64-447B57307774}</b:Guid>
    <b:Title>statistical mechanics of cellular automata</b:Title>
    <b:JournalName>Reviews of Modern Physics</b:JournalName>
    <b:Year>1983</b:Year>
    <b:Pages>(55):601–644</b:Pages>
    <b:Author>
      <b:Author>
        <b:NameList>
          <b:Person>
            <b:Last>Wolfram</b:Last>
            <b:First>S</b:First>
          </b:Person>
        </b:NameList>
      </b:Author>
    </b:Author>
    <b:RefOrder>3</b:RefOrder>
  </b:Source>
  <b:Source>
    <b:Tag>Hue09</b:Tag>
    <b:SourceType>Book</b:SourceType>
    <b:Guid>{91268C66-3C08-40E4-A4B3-52BBC0BA5171}</b:Guid>
    <b:Title>Simulación de sistemas naturales usando autómatas celulares</b:Title>
    <b:Year>2009</b:Year>
    <b:City>Mexico</b:City>
    <b:Publisher>Instituto Politécnico Nacional. Centro de investigación en computación.</b:Publisher>
    <b:Author>
      <b:Author>
        <b:NameList>
          <b:Person>
            <b:Last>Huerta Trujillo</b:Last>
            <b:First>Iliac</b:First>
          </b:Person>
        </b:NameList>
      </b:Author>
    </b:Author>
    <b:RefOrder>4</b:RefOrder>
  </b:Source>
  <b:Source>
    <b:Tag>Jua00</b:Tag>
    <b:SourceType>Book</b:SourceType>
    <b:Guid>{72DB76AD-4804-4D24-9DEB-9F26B1052580}</b:Guid>
    <b:Title>Teoría del campo promedio en Autómatas Celulares Similares a "The game of the life"</b:Title>
    <b:JournalName>CINVESTAV</b:JournalName>
    <b:Year>2000</b:Year>
    <b:Author>
      <b:Author>
        <b:NameList>
          <b:Person>
            <b:Last>Juarez</b:Last>
            <b:Middle>J</b:Middle>
            <b:First>G</b:First>
          </b:Person>
        </b:NameList>
      </b:Author>
    </b:Author>
    <b:City>Mexico</b:City>
    <b:Comments>Tesis de Maestría</b:Comments>
    <b:RefOrder>5</b:RefOrder>
  </b:Source>
  <b:Source>
    <b:Tag>Esc14</b:Tag>
    <b:SourceType>Book</b:SourceType>
    <b:Guid>{1646DAAE-197C-41B1-840A-D0AB876A7FF4}</b:Guid>
    <b:Title>Aprendizaje por refuerzo en espacios continuos: algoritmos y aplicación al tratamiento de la anemia renal</b:Title>
    <b:Year>2014</b:Year>
    <b:City>Valencia</b:City>
    <b:Publisher>Universitat de Valencia</b:Publisher>
    <b:Author>
      <b:Author>
        <b:NameList>
          <b:Person>
            <b:Last>Escandell Montero</b:Last>
            <b:First>Pablo</b:First>
          </b:Person>
        </b:NameList>
      </b:Author>
    </b:Author>
    <b:Comments>Tesis doctoral</b:Comments>
    <b:RefOrder>6</b:RefOrder>
  </b:Source>
  <b:Source>
    <b:Tag>Ant89</b:Tag>
    <b:SourceType>JournalArticle</b:SourceType>
    <b:Guid>{BD0372E1-EDAC-497D-A7ED-B04AF2C9AA2B}</b:Guid>
    <b:Title>Los trazadores en la hidrogeología kárstica: Metodología de su uso e interpretación de los ensayos de trazado</b:Title>
    <b:Year>1989</b:Year>
    <b:JournalName>MUNIBE</b:JournalName>
    <b:Pages>41 (31-45)</b:Pages>
    <b:Author>
      <b:Author>
        <b:NameList>
          <b:Person>
            <b:Last>Antiguedad</b:Last>
            <b:First>I</b:First>
          </b:Person>
          <b:Person>
            <b:Last>Ibarra </b:Last>
            <b:First>V</b:First>
          </b:Person>
          <b:Person>
            <b:Last>Morales</b:Last>
            <b:First>T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9E60AEF7-3560-43D8-A409-1D564610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0</TotalTime>
  <Pages>1</Pages>
  <Words>884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Hidrolatinoamericana</vt:lpstr>
      <vt:lpstr>Revista Hidrolatinoamericana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Hidrolatinoamericana</dc:title>
  <dc:subject>Revista</dc:subject>
  <dc:creator>José M. Carrillo</dc:creator>
  <cp:lastModifiedBy>CARRILLO SÁNCHEZ, JOSÉ MARÍA</cp:lastModifiedBy>
  <cp:revision>4</cp:revision>
  <cp:lastPrinted>2017-05-18T07:49:00Z</cp:lastPrinted>
  <dcterms:created xsi:type="dcterms:W3CDTF">2023-01-22T13:33:00Z</dcterms:created>
  <dcterms:modified xsi:type="dcterms:W3CDTF">2023-01-22T13:33:00Z</dcterms:modified>
</cp:coreProperties>
</file>